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Arial" w:hAnsi="Arial" w:eastAsia="Symbol"/>
          <w:b/>
          <w:bCs/>
          <w:sz w:val="32"/>
          <w:szCs w:val="32"/>
          <w:highlight w:val="none"/>
        </w:rPr>
      </w:pPr>
    </w:p>
    <w:p>
      <w:pPr>
        <w:pStyle w:val="2"/>
        <w:rPr>
          <w:rFonts w:hint="default"/>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Unicode MS" w:hAnsi="Arial Unicode MS" w:eastAsia="Arial Unicode MS" w:cs="Arial Unicode MS"/>
          <w:sz w:val="44"/>
          <w:szCs w:val="44"/>
          <w:highlight w:val="none"/>
        </w:rPr>
      </w:pPr>
      <w:r>
        <w:rPr>
          <w:rFonts w:hint="eastAsia" w:ascii="Arial Unicode MS" w:hAnsi="Arial Unicode MS" w:eastAsia="Arial Unicode MS" w:cs="Arial Unicode MS"/>
          <w:sz w:val="44"/>
          <w:szCs w:val="44"/>
          <w:highlight w:val="none"/>
          <w:lang w:val="en-US" w:eastAsia="zh-CN"/>
        </w:rPr>
        <w:t>2024</w:t>
      </w:r>
      <w:r>
        <w:rPr>
          <w:rFonts w:hint="eastAsia" w:ascii="Arial Unicode MS" w:hAnsi="Arial Unicode MS" w:eastAsia="Arial Unicode MS" w:cs="Arial Unicode MS"/>
          <w:sz w:val="44"/>
          <w:szCs w:val="44"/>
          <w:highlight w:val="none"/>
        </w:rPr>
        <w:t>年度</w:t>
      </w:r>
      <w:r>
        <w:rPr>
          <w:rFonts w:hint="eastAsia" w:ascii="Arial Unicode MS" w:hAnsi="Arial Unicode MS" w:eastAsia="Arial Unicode MS" w:cs="Arial Unicode MS"/>
          <w:sz w:val="44"/>
          <w:szCs w:val="44"/>
          <w:highlight w:val="none"/>
          <w:u w:val="none"/>
          <w:lang w:val="en-US" w:eastAsia="zh-CN"/>
        </w:rPr>
        <w:t>乌兰夫纪念馆（本级）</w:t>
      </w:r>
      <w:r>
        <w:rPr>
          <w:rFonts w:hint="eastAsia" w:ascii="Arial Unicode MS" w:hAnsi="Arial Unicode MS" w:eastAsia="Arial Unicode MS" w:cs="Arial Unicode MS"/>
          <w:sz w:val="44"/>
          <w:szCs w:val="44"/>
          <w:highlight w:val="none"/>
        </w:rPr>
        <w:t>预算公开</w:t>
      </w: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pStyle w:val="2"/>
        <w:spacing w:after="0" w:line="600" w:lineRule="exact"/>
        <w:ind w:left="0" w:leftChars="0" w:firstLine="0"/>
        <w:jc w:val="center"/>
        <w:rPr>
          <w:rFonts w:hint="default" w:ascii="黑体" w:hAnsi="黑体" w:eastAsia="黑体" w:cs="黑体"/>
          <w:highlight w:val="none"/>
          <w:u w:val="none"/>
        </w:rPr>
      </w:pPr>
      <w:r>
        <w:rPr>
          <w:rFonts w:ascii="黑体" w:hAnsi="黑体" w:eastAsia="黑体" w:cs="黑体"/>
          <w:sz w:val="32"/>
          <w:szCs w:val="32"/>
          <w:highlight w:val="none"/>
        </w:rPr>
        <w:t>批复时间：</w:t>
      </w:r>
      <w:r>
        <w:rPr>
          <w:rFonts w:ascii="黑体" w:hAnsi="黑体" w:eastAsia="黑体" w:cs="黑体"/>
          <w:sz w:val="32"/>
          <w:szCs w:val="32"/>
          <w:highlight w:val="none"/>
          <w:u w:val="none"/>
        </w:rPr>
        <w:t xml:space="preserve">   </w:t>
      </w:r>
      <w:r>
        <w:rPr>
          <w:rFonts w:hint="eastAsia" w:ascii="黑体" w:hAnsi="黑体" w:eastAsia="黑体" w:cs="黑体"/>
          <w:sz w:val="32"/>
          <w:szCs w:val="32"/>
          <w:highlight w:val="none"/>
          <w:u w:val="none"/>
          <w:lang w:val="en-US" w:eastAsia="zh-CN"/>
        </w:rPr>
        <w:t>2024</w:t>
      </w:r>
      <w:r>
        <w:rPr>
          <w:rFonts w:ascii="黑体" w:hAnsi="黑体" w:eastAsia="黑体" w:cs="黑体"/>
          <w:sz w:val="32"/>
          <w:szCs w:val="32"/>
          <w:highlight w:val="none"/>
          <w:u w:val="none"/>
        </w:rPr>
        <w:t xml:space="preserve">   年    </w:t>
      </w:r>
      <w:r>
        <w:rPr>
          <w:rFonts w:hint="eastAsia" w:ascii="黑体" w:hAnsi="黑体" w:eastAsia="黑体" w:cs="黑体"/>
          <w:sz w:val="32"/>
          <w:szCs w:val="32"/>
          <w:highlight w:val="none"/>
          <w:u w:val="none"/>
          <w:lang w:val="en-US" w:eastAsia="zh-CN"/>
        </w:rPr>
        <w:t>2</w:t>
      </w:r>
      <w:r>
        <w:rPr>
          <w:rFonts w:ascii="黑体" w:hAnsi="黑体" w:eastAsia="黑体" w:cs="黑体"/>
          <w:sz w:val="32"/>
          <w:szCs w:val="32"/>
          <w:highlight w:val="none"/>
          <w:u w:val="none"/>
        </w:rPr>
        <w:t xml:space="preserve">  月   </w:t>
      </w:r>
      <w:r>
        <w:rPr>
          <w:rFonts w:hint="eastAsia" w:ascii="黑体" w:hAnsi="黑体" w:eastAsia="黑体" w:cs="黑体"/>
          <w:sz w:val="32"/>
          <w:szCs w:val="32"/>
          <w:highlight w:val="none"/>
          <w:u w:val="none"/>
          <w:lang w:val="en-US" w:eastAsia="zh-CN"/>
        </w:rPr>
        <w:t>2</w:t>
      </w:r>
      <w:r>
        <w:rPr>
          <w:rFonts w:ascii="黑体" w:hAnsi="黑体" w:eastAsia="黑体" w:cs="黑体"/>
          <w:sz w:val="32"/>
          <w:szCs w:val="32"/>
          <w:highlight w:val="none"/>
          <w:u w:val="none"/>
        </w:rPr>
        <w:t xml:space="preserve">  日</w:t>
      </w:r>
    </w:p>
    <w:p>
      <w:pPr>
        <w:pStyle w:val="2"/>
        <w:spacing w:after="0" w:line="600" w:lineRule="exact"/>
        <w:ind w:left="0" w:leftChars="0" w:firstLine="0"/>
        <w:jc w:val="center"/>
        <w:rPr>
          <w:rFonts w:hint="default" w:ascii="黑体" w:hAnsi="黑体" w:eastAsia="黑体" w:cs="黑体"/>
          <w:highlight w:val="none"/>
          <w:u w:val="none"/>
        </w:rPr>
      </w:pPr>
      <w:r>
        <w:rPr>
          <w:rFonts w:ascii="黑体" w:hAnsi="黑体" w:eastAsia="黑体" w:cs="黑体"/>
          <w:sz w:val="32"/>
          <w:szCs w:val="32"/>
          <w:highlight w:val="none"/>
        </w:rPr>
        <w:t>公开时间：</w:t>
      </w:r>
      <w:r>
        <w:rPr>
          <w:rFonts w:ascii="黑体" w:hAnsi="黑体" w:eastAsia="黑体" w:cs="黑体"/>
          <w:sz w:val="32"/>
          <w:szCs w:val="32"/>
          <w:highlight w:val="none"/>
          <w:u w:val="none"/>
        </w:rPr>
        <w:t xml:space="preserve">   </w:t>
      </w:r>
      <w:r>
        <w:rPr>
          <w:rFonts w:hint="eastAsia" w:ascii="黑体" w:hAnsi="黑体" w:eastAsia="黑体" w:cs="黑体"/>
          <w:sz w:val="32"/>
          <w:szCs w:val="32"/>
          <w:highlight w:val="none"/>
          <w:u w:val="none"/>
          <w:lang w:val="en-US" w:eastAsia="zh-CN"/>
        </w:rPr>
        <w:t>2024</w:t>
      </w:r>
      <w:r>
        <w:rPr>
          <w:rFonts w:ascii="黑体" w:hAnsi="黑体" w:eastAsia="黑体" w:cs="黑体"/>
          <w:sz w:val="32"/>
          <w:szCs w:val="32"/>
          <w:highlight w:val="none"/>
          <w:u w:val="none"/>
        </w:rPr>
        <w:t xml:space="preserve">   年   </w:t>
      </w:r>
      <w:r>
        <w:rPr>
          <w:rFonts w:hint="eastAsia" w:ascii="黑体" w:hAnsi="黑体" w:eastAsia="黑体" w:cs="黑体"/>
          <w:sz w:val="32"/>
          <w:szCs w:val="32"/>
          <w:highlight w:val="none"/>
          <w:u w:val="none"/>
          <w:lang w:val="en-US" w:eastAsia="zh-CN"/>
        </w:rPr>
        <w:t>2</w:t>
      </w:r>
      <w:r>
        <w:rPr>
          <w:rFonts w:ascii="黑体" w:hAnsi="黑体" w:eastAsia="黑体" w:cs="黑体"/>
          <w:sz w:val="32"/>
          <w:szCs w:val="32"/>
          <w:highlight w:val="none"/>
          <w:u w:val="none"/>
        </w:rPr>
        <w:t xml:space="preserve">   月   </w:t>
      </w:r>
      <w:r>
        <w:rPr>
          <w:rFonts w:hint="eastAsia" w:ascii="黑体" w:hAnsi="黑体" w:eastAsia="黑体" w:cs="黑体"/>
          <w:sz w:val="32"/>
          <w:szCs w:val="32"/>
          <w:highlight w:val="none"/>
          <w:u w:val="none"/>
          <w:lang w:val="en-US" w:eastAsia="zh-CN"/>
        </w:rPr>
        <w:t>5</w:t>
      </w:r>
      <w:r>
        <w:rPr>
          <w:rFonts w:ascii="黑体" w:hAnsi="黑体" w:eastAsia="黑体" w:cs="黑体"/>
          <w:sz w:val="32"/>
          <w:szCs w:val="32"/>
          <w:highlight w:val="none"/>
          <w:u w:val="none"/>
        </w:rPr>
        <w:t xml:space="preserve">  日</w:t>
      </w:r>
    </w:p>
    <w:p>
      <w:pPr>
        <w:adjustRightInd w:val="0"/>
        <w:snapToGrid w:val="0"/>
        <w:spacing w:line="600" w:lineRule="exact"/>
        <w:ind w:firstLine="640"/>
        <w:rPr>
          <w:rFonts w:ascii="Times New Roman" w:hAnsi="Times New Roman" w:eastAsia="仿宋_GB2312"/>
          <w:sz w:val="32"/>
          <w:szCs w:val="32"/>
          <w:highlight w:val="none"/>
        </w:rPr>
      </w:pPr>
    </w:p>
    <w:p>
      <w:pPr>
        <w:pageBreakBefore/>
        <w:tabs>
          <w:tab w:val="left" w:pos="4533"/>
        </w:tabs>
        <w:adjustRightInd w:val="0"/>
        <w:snapToGrid w:val="0"/>
        <w:spacing w:line="600" w:lineRule="exact"/>
        <w:jc w:val="center"/>
        <w:rPr>
          <w:sz w:val="44"/>
          <w:szCs w:val="44"/>
          <w:highlight w:val="none"/>
        </w:rPr>
      </w:pPr>
      <w:r>
        <w:rPr>
          <w:sz w:val="44"/>
          <w:szCs w:val="44"/>
          <w:highlight w:val="none"/>
        </w:rPr>
        <w:t>目</w:t>
      </w:r>
      <w:r>
        <w:rPr>
          <w:rFonts w:hint="eastAsia" w:eastAsia="宋体"/>
          <w:sz w:val="44"/>
          <w:szCs w:val="44"/>
          <w:highlight w:val="none"/>
        </w:rPr>
        <w:t xml:space="preserve">  </w:t>
      </w:r>
      <w:r>
        <w:rPr>
          <w:rFonts w:hint="eastAsia"/>
          <w:sz w:val="44"/>
          <w:szCs w:val="44"/>
          <w:highlight w:val="none"/>
        </w:rPr>
        <w:t xml:space="preserve">  </w:t>
      </w:r>
      <w:r>
        <w:rPr>
          <w:sz w:val="44"/>
          <w:szCs w:val="44"/>
          <w:highlight w:val="none"/>
        </w:rPr>
        <w:t>录</w:t>
      </w:r>
    </w:p>
    <w:p>
      <w:pPr>
        <w:rPr>
          <w:highlight w:val="none"/>
        </w:rPr>
      </w:pP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第一部分 单位概况</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一、主要职能、职责</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二、单位机构设置及预算单位构成情况</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w:t>
      </w:r>
      <w:r>
        <w:rPr>
          <w:rFonts w:hint="eastAsia"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年度单位主要工作任务及目标</w:t>
      </w: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第二部分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年度单位预算情况说明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一、收支预算总体情况说明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四、财政拨款收支预算总体情况说明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五、一般公共预算支出预算情况说明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六、一般公共预算基本支出预算情况说明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七、一般公共预算“三公”经费支出预算情况说明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八、政府性基金预算支出预算情况说明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w:t>
      </w:r>
      <w:r>
        <w:rPr>
          <w:rFonts w:hint="eastAsia" w:ascii="Times New Roman" w:hAnsi="Times New Roman" w:eastAsia="仿宋_GB2312" w:cs="仿宋"/>
          <w:sz w:val="32"/>
          <w:szCs w:val="32"/>
          <w:highlight w:val="none"/>
          <w:lang w:val="en-US" w:eastAsia="zh-CN"/>
        </w:rPr>
        <w:t>机构</w:t>
      </w:r>
      <w:r>
        <w:rPr>
          <w:rFonts w:hint="eastAsia" w:ascii="Times New Roman" w:hAnsi="Times New Roman" w:eastAsia="仿宋_GB2312" w:cs="仿宋"/>
          <w:sz w:val="32"/>
          <w:szCs w:val="32"/>
          <w:highlight w:val="none"/>
        </w:rPr>
        <w:t>运行经费支出预算情况说明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十二、政府采购支出预算情况说明</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十三、国有资产占用情况说明</w:t>
      </w:r>
    </w:p>
    <w:p>
      <w:pPr>
        <w:widowControl/>
        <w:spacing w:line="600" w:lineRule="exact"/>
        <w:jc w:val="lef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 xml:space="preserve">十四、项目绩效目标情况说明 </w:t>
      </w: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第三部分 名词解释</w:t>
      </w: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第四部分 预算公开联系方式及信息反馈渠道</w:t>
      </w:r>
    </w:p>
    <w:p>
      <w:pPr>
        <w:pStyle w:val="6"/>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第五部分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年度单位预算表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一、收支总表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二、收入总表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三、支出总表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四、财政拨款收支总表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五、一般公共预算支出表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六、一般公共预算基本支出表</w:t>
      </w:r>
    </w:p>
    <w:p>
      <w:pPr>
        <w:pStyle w:val="6"/>
        <w:spacing w:after="0" w:line="600" w:lineRule="exact"/>
        <w:rPr>
          <w:rFonts w:ascii="Times New Roman" w:hAnsi="Times New Roman" w:eastAsia="仿宋_GB2312" w:cs="仿宋"/>
          <w:spacing w:val="-16"/>
          <w:w w:val="95"/>
          <w:sz w:val="32"/>
          <w:szCs w:val="32"/>
          <w:highlight w:val="none"/>
        </w:rPr>
      </w:pPr>
      <w:r>
        <w:rPr>
          <w:rFonts w:hint="eastAsia" w:ascii="Times New Roman" w:hAnsi="Times New Roman" w:eastAsia="仿宋_GB2312" w:cs="仿宋"/>
          <w:spacing w:val="-17"/>
          <w:w w:val="95"/>
          <w:sz w:val="32"/>
          <w:szCs w:val="32"/>
          <w:highlight w:val="none"/>
        </w:rPr>
        <w:t>七、一般公共预算</w:t>
      </w:r>
      <w:r>
        <w:rPr>
          <w:rFonts w:hint="eastAsia" w:ascii="Times New Roman" w:hAnsi="Times New Roman" w:eastAsia="仿宋_GB2312" w:cs="仿宋"/>
          <w:spacing w:val="-8"/>
          <w:w w:val="95"/>
          <w:sz w:val="32"/>
          <w:szCs w:val="32"/>
          <w:highlight w:val="none"/>
        </w:rPr>
        <w:t>“</w:t>
      </w:r>
      <w:r>
        <w:rPr>
          <w:rFonts w:hint="eastAsia" w:ascii="Times New Roman" w:hAnsi="Times New Roman" w:eastAsia="仿宋_GB2312" w:cs="仿宋"/>
          <w:spacing w:val="-15"/>
          <w:w w:val="95"/>
          <w:sz w:val="32"/>
          <w:szCs w:val="32"/>
          <w:highlight w:val="none"/>
        </w:rPr>
        <w:t>三公</w:t>
      </w:r>
      <w:r>
        <w:rPr>
          <w:rFonts w:hint="eastAsia" w:ascii="Times New Roman" w:hAnsi="Times New Roman" w:eastAsia="仿宋_GB2312" w:cs="仿宋"/>
          <w:spacing w:val="-10"/>
          <w:w w:val="95"/>
          <w:sz w:val="32"/>
          <w:szCs w:val="32"/>
          <w:highlight w:val="none"/>
        </w:rPr>
        <w:t>”</w:t>
      </w:r>
      <w:r>
        <w:rPr>
          <w:rFonts w:hint="eastAsia" w:ascii="Times New Roman" w:hAnsi="Times New Roman" w:eastAsia="仿宋_GB2312" w:cs="仿宋"/>
          <w:spacing w:val="-16"/>
          <w:w w:val="95"/>
          <w:sz w:val="32"/>
          <w:szCs w:val="32"/>
          <w:highlight w:val="none"/>
        </w:rPr>
        <w:t>经费支出表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pacing w:val="-16"/>
          <w:w w:val="95"/>
          <w:sz w:val="32"/>
          <w:szCs w:val="32"/>
          <w:highlight w:val="none"/>
        </w:rPr>
        <w:t>八、政府性基金预算支出表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十一、项目绩效目标表</w:t>
      </w:r>
    </w:p>
    <w:p>
      <w:pPr>
        <w:pStyle w:val="6"/>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十二、政府采购预算表</w:t>
      </w:r>
    </w:p>
    <w:p>
      <w:pPr>
        <w:spacing w:line="600" w:lineRule="exact"/>
        <w:rPr>
          <w:rFonts w:eastAsia="仿宋_GB2312" w:cstheme="minorBidi"/>
          <w:sz w:val="32"/>
          <w:szCs w:val="32"/>
          <w:highlight w:val="none"/>
        </w:rPr>
      </w:pPr>
      <w:r>
        <w:rPr>
          <w:rFonts w:hint="eastAsia" w:eastAsia="仿宋_GB2312" w:cstheme="minorBidi"/>
          <w:sz w:val="32"/>
          <w:szCs w:val="32"/>
          <w:highlight w:val="none"/>
        </w:rPr>
        <w:t>特别强调1：每个公开位置要精准上传指定报表，切忌重复公开多个预算报表；没有数据的报表要上传空表，并在报表合计数处填“0”，同时在</w:t>
      </w:r>
      <w:r>
        <w:rPr>
          <w:rFonts w:hint="eastAsia" w:eastAsia="仿宋_GB2312" w:cstheme="minorBidi"/>
          <w:sz w:val="32"/>
          <w:szCs w:val="32"/>
          <w:highlight w:val="none"/>
          <w:lang w:val="en-US" w:eastAsia="zh-CN"/>
        </w:rPr>
        <w:t>报表下方说明空表原因</w:t>
      </w:r>
      <w:r>
        <w:rPr>
          <w:rFonts w:hint="eastAsia" w:eastAsia="仿宋_GB2312" w:cstheme="minorBidi"/>
          <w:sz w:val="32"/>
          <w:szCs w:val="32"/>
          <w:highlight w:val="none"/>
        </w:rPr>
        <w:t>。</w:t>
      </w:r>
    </w:p>
    <w:p>
      <w:pPr>
        <w:spacing w:line="600" w:lineRule="exact"/>
        <w:rPr>
          <w:rFonts w:eastAsia="仿宋_GB2312" w:cstheme="minorBidi"/>
          <w:sz w:val="32"/>
          <w:szCs w:val="32"/>
          <w:highlight w:val="none"/>
        </w:rPr>
      </w:pPr>
      <w:r>
        <w:rPr>
          <w:rFonts w:hint="eastAsia" w:eastAsia="仿宋_GB2312" w:cstheme="minorBidi"/>
          <w:sz w:val="32"/>
          <w:szCs w:val="32"/>
          <w:highlight w:val="none"/>
        </w:rPr>
        <w:t>特别强调</w:t>
      </w:r>
      <w:r>
        <w:rPr>
          <w:rFonts w:hint="eastAsia" w:eastAsia="仿宋_GB2312" w:cstheme="minorBidi"/>
          <w:sz w:val="32"/>
          <w:szCs w:val="32"/>
          <w:highlight w:val="none"/>
          <w:lang w:val="en-US" w:eastAsia="zh-CN"/>
        </w:rPr>
        <w:t>2</w:t>
      </w:r>
      <w:r>
        <w:rPr>
          <w:rFonts w:hint="eastAsia" w:eastAsia="仿宋_GB2312" w:cstheme="minorBidi"/>
          <w:sz w:val="32"/>
          <w:szCs w:val="32"/>
          <w:highlight w:val="none"/>
        </w:rPr>
        <w:t>：公开报表缩放比例要适当，最好保持在80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；报告、报表要美观清晰。</w:t>
      </w:r>
    </w:p>
    <w:p>
      <w:pPr>
        <w:spacing w:line="600" w:lineRule="exact"/>
        <w:rPr>
          <w:rFonts w:eastAsia="仿宋_GB2312" w:cstheme="minorBidi"/>
          <w:sz w:val="32"/>
          <w:szCs w:val="32"/>
          <w:highlight w:val="none"/>
        </w:rPr>
      </w:pPr>
      <w:r>
        <w:rPr>
          <w:rFonts w:hint="eastAsia" w:eastAsia="仿宋_GB2312" w:cstheme="minorBidi"/>
          <w:sz w:val="32"/>
          <w:szCs w:val="32"/>
          <w:highlight w:val="none"/>
        </w:rPr>
        <w:t>特别强调</w:t>
      </w:r>
      <w:r>
        <w:rPr>
          <w:rFonts w:hint="eastAsia" w:eastAsia="仿宋_GB2312" w:cstheme="minorBidi"/>
          <w:sz w:val="32"/>
          <w:szCs w:val="32"/>
          <w:highlight w:val="none"/>
          <w:lang w:val="en-US" w:eastAsia="zh-CN"/>
        </w:rPr>
        <w:t>3</w:t>
      </w:r>
      <w:r>
        <w:rPr>
          <w:rFonts w:hint="eastAsia" w:eastAsia="仿宋_GB2312" w:cstheme="minorBidi"/>
          <w:sz w:val="32"/>
          <w:szCs w:val="32"/>
          <w:highlight w:val="none"/>
        </w:rPr>
        <w:t>：公开报告不要“残留”模板内容。</w:t>
      </w:r>
    </w:p>
    <w:p>
      <w:pPr>
        <w:pStyle w:val="2"/>
        <w:rPr>
          <w:rFonts w:hint="default"/>
          <w:highlight w:val="none"/>
        </w:rPr>
      </w:pPr>
    </w:p>
    <w:p>
      <w:pPr>
        <w:pStyle w:val="2"/>
        <w:rPr>
          <w:rFonts w:hint="default"/>
          <w:highlight w:val="none"/>
        </w:rPr>
        <w:sectPr>
          <w:headerReference r:id="rId3" w:type="default"/>
          <w:footerReference r:id="rId4" w:type="default"/>
          <w:pgSz w:w="11910" w:h="16840"/>
          <w:pgMar w:top="1582" w:right="1680" w:bottom="278" w:left="1640" w:header="720" w:footer="720" w:gutter="0"/>
          <w:pgNumType w:fmt="numberInDash"/>
          <w:cols w:space="0" w:num="1"/>
        </w:sectPr>
      </w:pPr>
    </w:p>
    <w:p>
      <w:pPr>
        <w:pStyle w:val="5"/>
        <w:tabs>
          <w:tab w:val="left" w:pos="4392"/>
        </w:tabs>
        <w:adjustRightInd/>
        <w:snapToGrid/>
        <w:spacing w:before="0" w:after="0" w:line="600" w:lineRule="exact"/>
        <w:ind w:firstLine="0" w:firstLineChars="0"/>
        <w:jc w:val="center"/>
        <w:rPr>
          <w:rFonts w:ascii="Arial Unicode MS" w:hAnsi="Arial Unicode MS" w:eastAsia="Arial Unicode MS" w:cs="Arial Unicode MS"/>
          <w:b w:val="0"/>
          <w:bCs w:val="0"/>
          <w:sz w:val="36"/>
          <w:szCs w:val="36"/>
          <w:highlight w:val="none"/>
        </w:rPr>
      </w:pPr>
      <w:bookmarkStart w:id="0" w:name="_Toc30742"/>
      <w:r>
        <w:rPr>
          <w:rFonts w:hint="eastAsia" w:ascii="Arial Unicode MS" w:hAnsi="Arial Unicode MS" w:eastAsia="Arial Unicode MS" w:cs="Arial Unicode MS"/>
          <w:b w:val="0"/>
          <w:bCs w:val="0"/>
          <w:sz w:val="36"/>
          <w:szCs w:val="36"/>
          <w:highlight w:val="none"/>
        </w:rPr>
        <w:t>第一部分  单位概况</w:t>
      </w:r>
      <w:bookmarkEnd w:id="0"/>
    </w:p>
    <w:p>
      <w:pPr>
        <w:spacing w:line="600" w:lineRule="exact"/>
        <w:rPr>
          <w:rFonts w:ascii="Arial Unicode MS" w:hAnsi="Arial Unicode MS" w:eastAsia="Arial Unicode MS" w:cs="Arial Unicode MS"/>
          <w:sz w:val="36"/>
          <w:szCs w:val="36"/>
          <w:highlight w:val="none"/>
        </w:rPr>
      </w:pPr>
    </w:p>
    <w:p>
      <w:pPr>
        <w:numPr>
          <w:ilvl w:val="0"/>
          <w:numId w:val="0"/>
        </w:numPr>
        <w:spacing w:line="600" w:lineRule="exact"/>
        <w:ind w:left="17" w:leftChars="8" w:firstLine="624" w:firstLineChars="195"/>
        <w:outlineLvl w:val="2"/>
        <w:rPr>
          <w:rFonts w:eastAsia="黑体" w:cs="黑体"/>
          <w:sz w:val="32"/>
          <w:szCs w:val="36"/>
          <w:highlight w:val="none"/>
        </w:rPr>
      </w:pPr>
      <w:r>
        <w:rPr>
          <w:rFonts w:hint="eastAsia" w:ascii="Times New Roman" w:hAnsi="Times New Roman" w:eastAsia="黑体" w:cs="黑体"/>
          <w:kern w:val="2"/>
          <w:sz w:val="32"/>
          <w:szCs w:val="36"/>
          <w:lang w:val="en-US" w:eastAsia="zh-CN" w:bidi="ar-SA"/>
        </w:rPr>
        <w:t>一、</w:t>
      </w:r>
      <w:r>
        <w:rPr>
          <w:rFonts w:hint="eastAsia" w:eastAsia="黑体" w:cs="黑体"/>
          <w:sz w:val="32"/>
          <w:szCs w:val="36"/>
          <w:highlight w:val="none"/>
        </w:rPr>
        <w:t>主要职能职责</w:t>
      </w:r>
    </w:p>
    <w:p>
      <w:pPr>
        <w:pStyle w:val="2"/>
        <w:rPr>
          <w:rFonts w:hint="default" w:ascii="仿宋" w:hAnsi="仿宋" w:eastAsia="仿宋" w:cs="仿宋"/>
          <w:sz w:val="32"/>
          <w:szCs w:val="36"/>
        </w:rPr>
      </w:pPr>
      <w:r>
        <w:rPr>
          <w:rFonts w:ascii="仿宋" w:hAnsi="仿宋" w:eastAsia="仿宋" w:cs="仿宋"/>
          <w:sz w:val="32"/>
          <w:szCs w:val="36"/>
        </w:rPr>
        <w:t>（一）单位职能</w:t>
      </w:r>
    </w:p>
    <w:p>
      <w:pPr>
        <w:snapToGrid w:val="0"/>
        <w:spacing w:line="560" w:lineRule="exact"/>
        <w:ind w:left="319" w:leftChars="152" w:firstLine="640" w:firstLineChars="200"/>
        <w:rPr>
          <w:rFonts w:ascii="仿宋" w:hAnsi="仿宋" w:eastAsia="仿宋" w:cs="仿宋"/>
          <w:kern w:val="0"/>
          <w:sz w:val="32"/>
          <w:szCs w:val="36"/>
        </w:rPr>
      </w:pPr>
      <w:r>
        <w:rPr>
          <w:rFonts w:hint="eastAsia" w:ascii="仿宋" w:hAnsi="仿宋" w:eastAsia="仿宋" w:cs="仿宋"/>
          <w:kern w:val="0"/>
          <w:sz w:val="32"/>
          <w:szCs w:val="36"/>
        </w:rPr>
        <w:t>乌兰夫纪念馆(本级)是收藏展览文物，弘扬民族文化；文物，&lt;征集／修复／保管&gt;，文物展览，文物复制与修复，文物及相关研究，发挥爱国主义教育基地作用，宣传教育工作。</w:t>
      </w:r>
    </w:p>
    <w:p>
      <w:pPr>
        <w:pStyle w:val="2"/>
        <w:rPr>
          <w:rFonts w:hint="default" w:ascii="仿宋" w:hAnsi="仿宋" w:eastAsia="仿宋" w:cs="仿宋"/>
          <w:sz w:val="32"/>
          <w:szCs w:val="36"/>
        </w:rPr>
      </w:pPr>
      <w:r>
        <w:rPr>
          <w:rFonts w:ascii="仿宋" w:hAnsi="仿宋" w:eastAsia="仿宋" w:cs="仿宋"/>
          <w:sz w:val="32"/>
          <w:szCs w:val="36"/>
        </w:rPr>
        <w:t>（二）单位主要职责</w:t>
      </w:r>
    </w:p>
    <w:p>
      <w:pPr>
        <w:pStyle w:val="2"/>
        <w:rPr>
          <w:rFonts w:hint="default" w:ascii="仿宋" w:hAnsi="仿宋" w:eastAsia="仿宋" w:cs="仿宋"/>
          <w:sz w:val="32"/>
          <w:szCs w:val="36"/>
        </w:rPr>
      </w:pPr>
      <w:r>
        <w:rPr>
          <w:rFonts w:ascii="仿宋" w:hAnsi="仿宋" w:eastAsia="仿宋" w:cs="仿宋"/>
          <w:sz w:val="32"/>
          <w:szCs w:val="36"/>
        </w:rPr>
        <w:t>（1）落实中央颁布的爱国主义教育实施纲要的宣传教育工作；</w:t>
      </w:r>
    </w:p>
    <w:p>
      <w:pPr>
        <w:pStyle w:val="2"/>
        <w:rPr>
          <w:rFonts w:hint="default" w:ascii="仿宋" w:hAnsi="仿宋" w:eastAsia="仿宋" w:cs="仿宋"/>
          <w:sz w:val="32"/>
          <w:szCs w:val="36"/>
        </w:rPr>
      </w:pPr>
      <w:r>
        <w:rPr>
          <w:rFonts w:ascii="仿宋" w:hAnsi="仿宋" w:eastAsia="仿宋" w:cs="仿宋"/>
          <w:sz w:val="32"/>
          <w:szCs w:val="36"/>
        </w:rPr>
        <w:t>（2）收集、整理、研究有关乌兰夫的文物、史料，充实展览内容及做好文物史料的保护工作；</w:t>
      </w:r>
    </w:p>
    <w:p>
      <w:pPr>
        <w:pStyle w:val="2"/>
        <w:rPr>
          <w:rFonts w:hint="default" w:ascii="仿宋" w:hAnsi="仿宋" w:eastAsia="仿宋" w:cs="仿宋"/>
          <w:sz w:val="32"/>
          <w:szCs w:val="36"/>
        </w:rPr>
      </w:pPr>
      <w:r>
        <w:rPr>
          <w:rFonts w:ascii="仿宋" w:hAnsi="仿宋" w:eastAsia="仿宋" w:cs="仿宋"/>
          <w:sz w:val="32"/>
          <w:szCs w:val="36"/>
        </w:rPr>
        <w:t>（3）做好乌兰夫故居的管理工作,负责上级交办的其他工作。</w:t>
      </w:r>
    </w:p>
    <w:p>
      <w:pPr>
        <w:pStyle w:val="2"/>
        <w:rPr>
          <w:rFonts w:hint="default" w:ascii="仿宋" w:hAnsi="仿宋" w:eastAsia="仿宋" w:cs="仿宋"/>
          <w:sz w:val="32"/>
          <w:szCs w:val="36"/>
        </w:rPr>
      </w:pPr>
      <w:r>
        <w:rPr>
          <w:rFonts w:ascii="仿宋" w:hAnsi="仿宋" w:eastAsia="仿宋" w:cs="仿宋"/>
          <w:sz w:val="32"/>
          <w:szCs w:val="36"/>
        </w:rPr>
        <w:t>（4） 发挥全国爱国主义教育示范基地的作用，宣传乌兰夫的革命思想和伟大史绩，积极开展社会教育工作。</w:t>
      </w:r>
    </w:p>
    <w:p>
      <w:pPr>
        <w:pStyle w:val="2"/>
        <w:rPr>
          <w:rFonts w:hint="default" w:ascii="仿宋" w:hAnsi="仿宋" w:eastAsia="仿宋" w:cs="仿宋"/>
          <w:sz w:val="32"/>
          <w:szCs w:val="36"/>
        </w:rPr>
      </w:pPr>
      <w:r>
        <w:rPr>
          <w:rFonts w:ascii="仿宋" w:hAnsi="仿宋" w:eastAsia="仿宋" w:cs="仿宋"/>
          <w:sz w:val="32"/>
          <w:szCs w:val="36"/>
        </w:rPr>
        <w:t>（5） 承接乌兰夫文化建设和历史文化保护的相关工作</w:t>
      </w:r>
    </w:p>
    <w:p>
      <w:pPr>
        <w:numPr>
          <w:ilvl w:val="0"/>
          <w:numId w:val="0"/>
        </w:numPr>
        <w:spacing w:line="600" w:lineRule="exact"/>
        <w:ind w:left="17" w:leftChars="8" w:firstLine="624" w:firstLineChars="195"/>
        <w:outlineLvl w:val="2"/>
        <w:rPr>
          <w:rFonts w:eastAsia="黑体" w:cs="黑体"/>
          <w:sz w:val="32"/>
          <w:szCs w:val="36"/>
          <w:highlight w:val="none"/>
        </w:rPr>
      </w:pPr>
      <w:r>
        <w:rPr>
          <w:rFonts w:hint="eastAsia" w:ascii="Times New Roman" w:hAnsi="Times New Roman" w:eastAsia="黑体" w:cs="黑体"/>
          <w:kern w:val="2"/>
          <w:sz w:val="32"/>
          <w:szCs w:val="36"/>
          <w:lang w:val="en-US" w:eastAsia="zh-CN" w:bidi="ar-SA"/>
        </w:rPr>
        <w:t>二、</w:t>
      </w:r>
      <w:r>
        <w:rPr>
          <w:rFonts w:hint="eastAsia" w:eastAsia="黑体" w:cs="黑体"/>
          <w:sz w:val="32"/>
          <w:szCs w:val="36"/>
          <w:highlight w:val="none"/>
        </w:rPr>
        <w:t>单位机构设置及预算单位构成情况</w:t>
      </w:r>
    </w:p>
    <w:p>
      <w:pPr>
        <w:spacing w:line="600" w:lineRule="exact"/>
        <w:ind w:firstLine="640" w:firstLineChars="200"/>
        <w:rPr>
          <w:rFonts w:hint="eastAsia" w:ascii="仿宋" w:hAnsi="仿宋" w:eastAsia="仿宋" w:cs="仿宋"/>
          <w:kern w:val="0"/>
          <w:sz w:val="32"/>
          <w:szCs w:val="36"/>
        </w:rPr>
      </w:pPr>
      <w:r>
        <w:rPr>
          <w:rFonts w:hint="eastAsia" w:eastAsia="仿宋_GB2312" w:cstheme="minorBidi"/>
          <w:sz w:val="32"/>
          <w:szCs w:val="32"/>
          <w:highlight w:val="none"/>
        </w:rPr>
        <w:t>1．</w:t>
      </w:r>
      <w:r>
        <w:rPr>
          <w:rFonts w:hint="eastAsia" w:ascii="仿宋" w:hAnsi="仿宋" w:eastAsia="仿宋" w:cs="仿宋"/>
          <w:kern w:val="0"/>
          <w:sz w:val="32"/>
          <w:szCs w:val="36"/>
        </w:rPr>
        <w:t>根据单位职责分工，本单位内设机构包括资源利用科、宣传教育课、运行保障科、故居管理科、陈列保护科、办公室6个职能科室。本单位无下属单位。</w:t>
      </w:r>
    </w:p>
    <w:p>
      <w:pPr>
        <w:spacing w:line="360" w:lineRule="auto"/>
        <w:ind w:firstLine="640" w:firstLineChars="200"/>
        <w:rPr>
          <w:rFonts w:hint="eastAsia" w:eastAsia="仿宋_GB2312" w:cstheme="minorBidi"/>
          <w:sz w:val="32"/>
          <w:szCs w:val="32"/>
          <w:highlight w:val="none"/>
        </w:rPr>
      </w:pPr>
      <w:r>
        <w:rPr>
          <w:rFonts w:hint="eastAsia" w:eastAsia="仿宋_GB2312" w:cstheme="minorBidi"/>
          <w:sz w:val="32"/>
          <w:szCs w:val="32"/>
          <w:highlight w:val="none"/>
        </w:rPr>
        <w:t>2．</w:t>
      </w:r>
      <w:r>
        <w:rPr>
          <w:rFonts w:hint="eastAsia" w:ascii="仿宋" w:hAnsi="仿宋" w:eastAsia="仿宋" w:cs="仿宋"/>
          <w:kern w:val="0"/>
          <w:sz w:val="32"/>
          <w:szCs w:val="36"/>
        </w:rPr>
        <w:t>从预算单位构成看，纳入本单位</w:t>
      </w:r>
      <w:r>
        <w:rPr>
          <w:rFonts w:ascii="仿宋" w:hAnsi="仿宋" w:eastAsia="仿宋" w:cs="仿宋"/>
          <w:kern w:val="0"/>
          <w:sz w:val="32"/>
          <w:szCs w:val="36"/>
        </w:rPr>
        <w:t>2023</w:t>
      </w:r>
      <w:r>
        <w:rPr>
          <w:rFonts w:hint="eastAsia" w:ascii="仿宋" w:hAnsi="仿宋" w:eastAsia="仿宋" w:cs="仿宋"/>
          <w:kern w:val="0"/>
          <w:sz w:val="32"/>
          <w:szCs w:val="36"/>
        </w:rPr>
        <w:t>年部门汇总预算编制范围的预算单位共计</w:t>
      </w:r>
      <w:r>
        <w:rPr>
          <w:rFonts w:ascii="仿宋" w:hAnsi="仿宋" w:eastAsia="仿宋" w:cs="仿宋"/>
          <w:kern w:val="0"/>
          <w:sz w:val="32"/>
          <w:szCs w:val="36"/>
        </w:rPr>
        <w:t>1</w:t>
      </w:r>
      <w:r>
        <w:rPr>
          <w:rFonts w:hint="eastAsia" w:ascii="仿宋" w:hAnsi="仿宋" w:eastAsia="仿宋" w:cs="仿宋"/>
          <w:kern w:val="0"/>
          <w:sz w:val="32"/>
          <w:szCs w:val="36"/>
        </w:rPr>
        <w:t>家，具体包括：乌兰夫纪念馆（本级）本级。</w:t>
      </w:r>
      <w:r>
        <w:rPr>
          <w:rFonts w:hint="eastAsia" w:eastAsia="仿宋_GB2312" w:cstheme="minorBidi"/>
          <w:sz w:val="32"/>
          <w:szCs w:val="32"/>
          <w:highlight w:val="none"/>
        </w:rPr>
        <w:t>详细情况见表：</w:t>
      </w:r>
    </w:p>
    <w:p>
      <w:pPr>
        <w:pStyle w:val="2"/>
      </w:pPr>
    </w:p>
    <w:p>
      <w:pPr>
        <w:pStyle w:val="2"/>
      </w:pPr>
    </w:p>
    <w:p>
      <w:pPr>
        <w:pStyle w:val="2"/>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326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序号</w:t>
            </w:r>
          </w:p>
        </w:tc>
        <w:tc>
          <w:tcPr>
            <w:tcW w:w="3260"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单位名称</w:t>
            </w:r>
          </w:p>
        </w:tc>
        <w:tc>
          <w:tcPr>
            <w:tcW w:w="4600" w:type="dxa"/>
            <w:vAlign w:val="center"/>
          </w:tcPr>
          <w:p>
            <w:pPr>
              <w:widowControl/>
              <w:jc w:val="center"/>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jc w:val="center"/>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1</w:t>
            </w:r>
          </w:p>
        </w:tc>
        <w:tc>
          <w:tcPr>
            <w:tcW w:w="3260" w:type="dxa"/>
          </w:tcPr>
          <w:p>
            <w:pPr>
              <w:widowControl/>
              <w:jc w:val="left"/>
              <w:rPr>
                <w:rFonts w:hint="default"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乌兰夫纪念馆（本级）</w:t>
            </w:r>
          </w:p>
        </w:tc>
        <w:tc>
          <w:tcPr>
            <w:tcW w:w="4600" w:type="dxa"/>
          </w:tcPr>
          <w:p>
            <w:pPr>
              <w:widowControl/>
              <w:jc w:val="left"/>
              <w:rPr>
                <w:rFonts w:ascii="仿宋" w:hAnsi="仿宋" w:eastAsia="仿宋" w:cs="仿宋"/>
                <w:color w:val="000000"/>
                <w:kern w:val="0"/>
                <w:sz w:val="31"/>
                <w:szCs w:val="31"/>
                <w:highlight w:val="none"/>
                <w:lang w:bidi="ar"/>
              </w:rPr>
            </w:pPr>
            <w:r>
              <w:rPr>
                <w:rFonts w:hint="eastAsia" w:ascii="Times New Roman" w:hAnsi="Times New Roman" w:eastAsia="仿宋_GB2312" w:cs="仿宋"/>
                <w:color w:val="000000"/>
                <w:kern w:val="0"/>
                <w:sz w:val="31"/>
                <w:szCs w:val="31"/>
                <w:highlight w:val="none"/>
                <w:lang w:bidi="ar"/>
              </w:rPr>
              <w:t>参照公务员法管理的事业单位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vAlign w:val="center"/>
          </w:tcPr>
          <w:p>
            <w:pPr>
              <w:widowControl/>
              <w:jc w:val="center"/>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2</w:t>
            </w:r>
          </w:p>
        </w:tc>
        <w:tc>
          <w:tcPr>
            <w:tcW w:w="3260" w:type="dxa"/>
          </w:tcPr>
          <w:p>
            <w:pPr>
              <w:widowControl/>
              <w:jc w:val="left"/>
              <w:rPr>
                <w:rFonts w:hint="eastAsia" w:ascii="仿宋" w:hAnsi="仿宋" w:eastAsia="仿宋" w:cs="仿宋"/>
                <w:color w:val="000000"/>
                <w:kern w:val="0"/>
                <w:sz w:val="31"/>
                <w:szCs w:val="31"/>
                <w:highlight w:val="none"/>
                <w:lang w:eastAsia="zh-CN" w:bidi="ar"/>
              </w:rPr>
            </w:pPr>
          </w:p>
        </w:tc>
        <w:tc>
          <w:tcPr>
            <w:tcW w:w="4600" w:type="dxa"/>
          </w:tcPr>
          <w:p>
            <w:pPr>
              <w:widowControl/>
              <w:jc w:val="left"/>
              <w:rPr>
                <w:rFonts w:ascii="仿宋" w:hAnsi="仿宋" w:eastAsia="仿宋" w:cs="仿宋"/>
                <w:color w:val="000000"/>
                <w:kern w:val="0"/>
                <w:sz w:val="31"/>
                <w:szCs w:val="3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jc w:val="center"/>
              <w:rPr>
                <w:rFonts w:hint="eastAsia" w:ascii="仿宋" w:hAnsi="仿宋" w:eastAsia="仿宋" w:cs="仿宋"/>
                <w:color w:val="000000"/>
                <w:kern w:val="0"/>
                <w:sz w:val="31"/>
                <w:szCs w:val="31"/>
                <w:highlight w:val="none"/>
                <w:lang w:val="en-US" w:eastAsia="zh-CN" w:bidi="ar"/>
              </w:rPr>
            </w:pPr>
            <w:r>
              <w:rPr>
                <w:rFonts w:hint="eastAsia" w:ascii="仿宋" w:hAnsi="仿宋" w:eastAsia="仿宋" w:cs="仿宋"/>
                <w:color w:val="000000"/>
                <w:kern w:val="0"/>
                <w:sz w:val="31"/>
                <w:szCs w:val="31"/>
                <w:highlight w:val="none"/>
                <w:lang w:val="en-US" w:eastAsia="zh-CN" w:bidi="ar"/>
              </w:rPr>
              <w:t>3</w:t>
            </w:r>
          </w:p>
        </w:tc>
        <w:tc>
          <w:tcPr>
            <w:tcW w:w="3260" w:type="dxa"/>
          </w:tcPr>
          <w:p>
            <w:pPr>
              <w:widowControl/>
              <w:jc w:val="left"/>
              <w:rPr>
                <w:rFonts w:hint="eastAsia" w:ascii="仿宋" w:hAnsi="仿宋" w:eastAsia="仿宋" w:cs="仿宋"/>
                <w:color w:val="000000"/>
                <w:kern w:val="0"/>
                <w:sz w:val="31"/>
                <w:szCs w:val="31"/>
                <w:highlight w:val="none"/>
                <w:lang w:eastAsia="zh-CN" w:bidi="ar"/>
              </w:rPr>
            </w:pPr>
          </w:p>
        </w:tc>
        <w:tc>
          <w:tcPr>
            <w:tcW w:w="4600" w:type="dxa"/>
          </w:tcPr>
          <w:p>
            <w:pPr>
              <w:widowControl/>
              <w:jc w:val="left"/>
              <w:rPr>
                <w:rFonts w:ascii="仿宋" w:hAnsi="仿宋" w:eastAsia="仿宋" w:cs="仿宋"/>
                <w:color w:val="000000"/>
                <w:kern w:val="0"/>
                <w:sz w:val="31"/>
                <w:szCs w:val="31"/>
                <w:highlight w:val="none"/>
                <w:lang w:bidi="ar"/>
              </w:rPr>
            </w:pPr>
          </w:p>
        </w:tc>
      </w:tr>
    </w:tbl>
    <w:p>
      <w:pPr>
        <w:numPr>
          <w:ilvl w:val="0"/>
          <w:numId w:val="0"/>
        </w:numPr>
        <w:spacing w:line="600" w:lineRule="exact"/>
        <w:ind w:left="17" w:leftChars="8" w:firstLine="624" w:firstLineChars="195"/>
        <w:outlineLvl w:val="2"/>
        <w:rPr>
          <w:rFonts w:hint="eastAsia" w:eastAsia="黑体" w:cs="黑体"/>
          <w:sz w:val="32"/>
          <w:szCs w:val="36"/>
          <w:highlight w:val="none"/>
        </w:rPr>
      </w:pPr>
      <w:r>
        <w:rPr>
          <w:rFonts w:hint="eastAsia" w:ascii="Times New Roman" w:hAnsi="Times New Roman" w:eastAsia="黑体" w:cs="黑体"/>
          <w:kern w:val="2"/>
          <w:sz w:val="32"/>
          <w:szCs w:val="36"/>
          <w:lang w:val="en-US" w:eastAsia="zh-CN" w:bidi="ar-SA"/>
        </w:rPr>
        <w:t>三、</w:t>
      </w:r>
      <w:r>
        <w:rPr>
          <w:rFonts w:hint="eastAsia" w:eastAsia="黑体" w:cs="黑体"/>
          <w:kern w:val="2"/>
          <w:sz w:val="32"/>
          <w:szCs w:val="36"/>
          <w:lang w:val="en-US" w:eastAsia="zh-CN" w:bidi="ar-SA"/>
        </w:rPr>
        <w:t>2024</w:t>
      </w:r>
      <w:r>
        <w:rPr>
          <w:rFonts w:hint="eastAsia" w:eastAsia="黑体" w:cs="黑体"/>
          <w:sz w:val="32"/>
          <w:szCs w:val="36"/>
          <w:highlight w:val="none"/>
        </w:rPr>
        <w:t>年度单位主要工作任务及目标</w:t>
      </w:r>
    </w:p>
    <w:p>
      <w:pPr>
        <w:pStyle w:val="2"/>
        <w:rPr>
          <w:rFonts w:hint="default" w:ascii="仿宋" w:hAnsi="仿宋" w:eastAsia="仿宋" w:cs="仿宋"/>
          <w:sz w:val="32"/>
          <w:szCs w:val="36"/>
        </w:rPr>
      </w:pPr>
      <w:r>
        <w:rPr>
          <w:rFonts w:ascii="仿宋" w:hAnsi="仿宋" w:eastAsia="仿宋" w:cs="仿宋"/>
          <w:sz w:val="32"/>
          <w:szCs w:val="36"/>
        </w:rPr>
        <w:t>（1）落实中央颁布的爱国主义教育实施纲要的宣传教育工作；</w:t>
      </w:r>
    </w:p>
    <w:p>
      <w:pPr>
        <w:pStyle w:val="2"/>
        <w:rPr>
          <w:rFonts w:hint="default" w:ascii="仿宋" w:hAnsi="仿宋" w:eastAsia="仿宋" w:cs="仿宋"/>
          <w:sz w:val="32"/>
          <w:szCs w:val="36"/>
        </w:rPr>
      </w:pPr>
      <w:r>
        <w:rPr>
          <w:rFonts w:ascii="仿宋" w:hAnsi="仿宋" w:eastAsia="仿宋" w:cs="仿宋"/>
          <w:sz w:val="32"/>
          <w:szCs w:val="36"/>
        </w:rPr>
        <w:t>（2）收集、整理、研究有关乌兰夫的文物、史料，充实展览内容及做好文物史料的保护工作；</w:t>
      </w:r>
    </w:p>
    <w:p>
      <w:pPr>
        <w:pStyle w:val="2"/>
        <w:rPr>
          <w:rFonts w:hint="default" w:ascii="仿宋" w:hAnsi="仿宋" w:eastAsia="仿宋" w:cs="仿宋"/>
          <w:sz w:val="32"/>
          <w:szCs w:val="36"/>
        </w:rPr>
      </w:pPr>
      <w:r>
        <w:rPr>
          <w:rFonts w:ascii="仿宋" w:hAnsi="仿宋" w:eastAsia="仿宋" w:cs="仿宋"/>
          <w:sz w:val="32"/>
          <w:szCs w:val="36"/>
        </w:rPr>
        <w:t>（3）做好乌兰夫故居的管理工作,负责上级交办的其他工作。</w:t>
      </w:r>
    </w:p>
    <w:p>
      <w:pPr>
        <w:pStyle w:val="2"/>
        <w:rPr>
          <w:rFonts w:hint="default" w:ascii="仿宋" w:hAnsi="仿宋" w:eastAsia="仿宋" w:cs="仿宋"/>
          <w:sz w:val="32"/>
          <w:szCs w:val="36"/>
        </w:rPr>
      </w:pPr>
      <w:r>
        <w:rPr>
          <w:rFonts w:ascii="仿宋" w:hAnsi="仿宋" w:eastAsia="仿宋" w:cs="仿宋"/>
          <w:sz w:val="32"/>
          <w:szCs w:val="36"/>
        </w:rPr>
        <w:t>（4） 发挥全国爱国主义教育示范基地的作用，宣传乌兰夫的革命思想和伟大史绩，积极开展社会教育工作。</w:t>
      </w:r>
    </w:p>
    <w:p>
      <w:pPr>
        <w:pStyle w:val="2"/>
        <w:rPr>
          <w:rFonts w:hint="default" w:ascii="仿宋" w:hAnsi="仿宋" w:eastAsia="仿宋" w:cs="仿宋"/>
          <w:sz w:val="32"/>
          <w:szCs w:val="36"/>
        </w:rPr>
      </w:pPr>
      <w:r>
        <w:rPr>
          <w:rFonts w:ascii="仿宋" w:hAnsi="仿宋" w:eastAsia="仿宋" w:cs="仿宋"/>
          <w:sz w:val="32"/>
          <w:szCs w:val="36"/>
        </w:rPr>
        <w:t>（5） 承接乌兰夫文化建设和历史文化保护的相关工作。</w:t>
      </w:r>
    </w:p>
    <w:p>
      <w:pPr>
        <w:pStyle w:val="2"/>
        <w:rPr>
          <w:rFonts w:hint="default" w:ascii="仿宋" w:hAnsi="仿宋" w:eastAsia="仿宋" w:cs="仿宋"/>
          <w:sz w:val="32"/>
          <w:szCs w:val="36"/>
        </w:rPr>
        <w:sectPr>
          <w:footerReference r:id="rId5" w:type="default"/>
          <w:pgSz w:w="11906" w:h="16838"/>
          <w:pgMar w:top="1417" w:right="1417" w:bottom="1417" w:left="1417" w:header="851" w:footer="992" w:gutter="0"/>
          <w:pgNumType w:start="1"/>
          <w:cols w:space="425" w:num="1"/>
          <w:docGrid w:type="lines" w:linePitch="312" w:charSpace="0"/>
        </w:sectPr>
      </w:pPr>
      <w:r>
        <w:rPr>
          <w:rFonts w:ascii="仿宋" w:hAnsi="仿宋" w:eastAsia="仿宋" w:cs="仿宋"/>
          <w:sz w:val="32"/>
          <w:szCs w:val="36"/>
        </w:rPr>
        <w:t>（6）保障乌兰夫纪念馆工作的有序开展。</w:t>
      </w:r>
    </w:p>
    <w:p>
      <w:pPr>
        <w:pStyle w:val="2"/>
      </w:pPr>
    </w:p>
    <w:p>
      <w:pPr>
        <w:pStyle w:val="5"/>
        <w:tabs>
          <w:tab w:val="left" w:pos="4392"/>
        </w:tabs>
        <w:adjustRightInd/>
        <w:snapToGrid/>
        <w:spacing w:before="0" w:after="0" w:line="600" w:lineRule="exact"/>
        <w:ind w:firstLine="0" w:firstLineChars="0"/>
        <w:jc w:val="center"/>
        <w:rPr>
          <w:rFonts w:ascii="Arial Unicode MS" w:hAnsi="Arial Unicode MS" w:eastAsia="Arial Unicode MS" w:cs="Arial Unicode MS"/>
          <w:b w:val="0"/>
          <w:bCs w:val="0"/>
          <w:sz w:val="36"/>
          <w:szCs w:val="36"/>
          <w:highlight w:val="none"/>
        </w:rPr>
      </w:pPr>
      <w:bookmarkStart w:id="1" w:name="_Toc21288"/>
      <w:r>
        <w:rPr>
          <w:rFonts w:hint="eastAsia" w:ascii="Arial Unicode MS" w:hAnsi="Arial Unicode MS" w:eastAsia="Arial Unicode MS" w:cs="Arial Unicode MS"/>
          <w:b w:val="0"/>
          <w:bCs w:val="0"/>
          <w:sz w:val="36"/>
          <w:szCs w:val="36"/>
          <w:highlight w:val="none"/>
        </w:rPr>
        <w:t>第二部分</w:t>
      </w:r>
      <w:r>
        <w:rPr>
          <w:rFonts w:hint="eastAsia" w:ascii="Arial Unicode MS" w:hAnsi="Arial Unicode MS" w:eastAsia="Arial Unicode MS" w:cs="Arial Unicode MS"/>
          <w:b w:val="0"/>
          <w:bCs w:val="0"/>
          <w:sz w:val="36"/>
          <w:szCs w:val="36"/>
          <w:highlight w:val="none"/>
          <w:lang w:val="en-US" w:eastAsia="zh-CN"/>
        </w:rPr>
        <w:t xml:space="preserve">  2024</w:t>
      </w:r>
      <w:r>
        <w:rPr>
          <w:rFonts w:hint="eastAsia" w:ascii="Arial Unicode MS" w:hAnsi="Arial Unicode MS" w:eastAsia="Arial Unicode MS" w:cs="Arial Unicode MS"/>
          <w:b w:val="0"/>
          <w:bCs w:val="0"/>
          <w:sz w:val="36"/>
          <w:szCs w:val="36"/>
          <w:highlight w:val="none"/>
        </w:rPr>
        <w:t>年度单位预算情况说明</w:t>
      </w:r>
      <w:bookmarkEnd w:id="1"/>
    </w:p>
    <w:p>
      <w:pPr>
        <w:spacing w:line="600" w:lineRule="exact"/>
        <w:rPr>
          <w:rFonts w:ascii="Arial Unicode MS" w:hAnsi="Arial Unicode MS" w:eastAsia="Arial Unicode MS" w:cs="Arial Unicode MS"/>
          <w:sz w:val="36"/>
          <w:szCs w:val="36"/>
          <w:highlight w:val="none"/>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一、收支预算总体情况说明</w:t>
      </w:r>
    </w:p>
    <w:p>
      <w:pPr>
        <w:pStyle w:val="6"/>
        <w:spacing w:after="0" w:line="600" w:lineRule="exact"/>
        <w:ind w:firstLine="640" w:firstLineChars="200"/>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（依据“公开01表收支总表”中金额填列）</w:t>
      </w:r>
    </w:p>
    <w:p>
      <w:pPr>
        <w:pStyle w:val="6"/>
        <w:tabs>
          <w:tab w:val="left" w:pos="5840"/>
          <w:tab w:val="left" w:pos="7858"/>
          <w:tab w:val="left" w:pos="9328"/>
        </w:tabs>
        <w:spacing w:after="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
          <w:sz w:val="32"/>
          <w:szCs w:val="32"/>
          <w:highlight w:val="none"/>
          <w:u w:val="none"/>
          <w:lang w:val="en-US" w:eastAsia="zh-CN"/>
        </w:rPr>
        <w:t>乌兰夫纪念馆（本级）2024</w:t>
      </w:r>
      <w:r>
        <w:rPr>
          <w:rFonts w:hint="eastAsia" w:ascii="仿宋_GB2312" w:hAnsi="仿宋_GB2312" w:eastAsia="仿宋_GB2312" w:cs="仿宋_GB2312"/>
          <w:sz w:val="32"/>
          <w:szCs w:val="32"/>
          <w:highlight w:val="none"/>
        </w:rPr>
        <w:t>年度收入、支出预算总计</w:t>
      </w:r>
      <w:r>
        <w:rPr>
          <w:rFonts w:hint="eastAsia" w:ascii="仿宋_GB2312" w:hAnsi="仿宋_GB2312" w:eastAsia="仿宋_GB2312" w:cs="仿宋_GB2312"/>
          <w:sz w:val="32"/>
          <w:szCs w:val="32"/>
          <w:highlight w:val="none"/>
          <w:lang w:val="en-US" w:eastAsia="zh-CN"/>
        </w:rPr>
        <w:t>1848.87</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万元，与上年相比收、支预算总计各增加</w:t>
      </w:r>
      <w:r>
        <w:rPr>
          <w:rFonts w:hint="eastAsia" w:ascii="仿宋_GB2312" w:hAnsi="仿宋_GB2312" w:eastAsia="仿宋_GB2312" w:cs="仿宋_GB2312"/>
          <w:sz w:val="32"/>
          <w:szCs w:val="32"/>
          <w:highlight w:val="none"/>
          <w:lang w:val="en-US" w:eastAsia="zh-CN"/>
        </w:rPr>
        <w:t>359.3</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24.12</w:t>
      </w:r>
      <w:r>
        <w:rPr>
          <w:rFonts w:hint="eastAsia" w:ascii="仿宋_GB2312" w:hAnsi="仿宋_GB2312" w:eastAsia="仿宋_GB2312" w:cs="仿宋_GB2312"/>
          <w:sz w:val="32"/>
          <w:szCs w:val="32"/>
          <w:highlight w:val="none"/>
        </w:rPr>
        <w:t>%。其中：</w:t>
      </w:r>
    </w:p>
    <w:p>
      <w:pPr>
        <w:pStyle w:val="6"/>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（一）收入预算总计</w:t>
      </w:r>
      <w:r>
        <w:rPr>
          <w:rFonts w:hint="eastAsia" w:ascii="楷体" w:hAnsi="楷体" w:eastAsia="楷体" w:cs="楷体"/>
          <w:b/>
          <w:bCs/>
          <w:sz w:val="32"/>
          <w:szCs w:val="32"/>
          <w:highlight w:val="none"/>
          <w:lang w:val="en-US" w:eastAsia="zh-CN"/>
        </w:rPr>
        <w:t>1848.87</w:t>
      </w:r>
      <w:r>
        <w:rPr>
          <w:rFonts w:hint="eastAsia" w:ascii="楷体" w:hAnsi="楷体" w:eastAsia="楷体" w:cs="楷体"/>
          <w:b/>
          <w:bCs/>
          <w:sz w:val="32"/>
          <w:szCs w:val="32"/>
          <w:highlight w:val="none"/>
        </w:rPr>
        <w:t>万元。包括：</w:t>
      </w:r>
    </w:p>
    <w:p>
      <w:pPr>
        <w:pStyle w:val="6"/>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1．本年收入合计</w:t>
      </w:r>
      <w:r>
        <w:rPr>
          <w:rFonts w:hint="eastAsia" w:eastAsia="仿宋_GB2312"/>
          <w:sz w:val="32"/>
          <w:szCs w:val="32"/>
          <w:highlight w:val="none"/>
          <w:lang w:val="en-US" w:eastAsia="zh-CN"/>
        </w:rPr>
        <w:t>1848.87</w:t>
      </w:r>
      <w:r>
        <w:rPr>
          <w:rFonts w:eastAsia="仿宋_GB2312"/>
          <w:sz w:val="32"/>
          <w:szCs w:val="32"/>
          <w:highlight w:val="none"/>
        </w:rPr>
        <w:t>万元。</w:t>
      </w:r>
    </w:p>
    <w:p>
      <w:pPr>
        <w:pStyle w:val="6"/>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（1）一般公共预算拨款收入</w:t>
      </w:r>
      <w:r>
        <w:rPr>
          <w:rFonts w:hint="eastAsia" w:eastAsia="仿宋_GB2312"/>
          <w:sz w:val="32"/>
          <w:szCs w:val="32"/>
          <w:highlight w:val="none"/>
          <w:lang w:val="en-US" w:eastAsia="zh-CN"/>
        </w:rPr>
        <w:t>1848.87</w:t>
      </w:r>
      <w:r>
        <w:rPr>
          <w:rFonts w:eastAsia="仿宋_GB2312"/>
          <w:sz w:val="32"/>
          <w:szCs w:val="32"/>
          <w:highlight w:val="none"/>
        </w:rPr>
        <w:t>万元，与上年相比增加</w:t>
      </w:r>
      <w:r>
        <w:rPr>
          <w:rFonts w:hint="eastAsia" w:eastAsia="仿宋_GB2312"/>
          <w:sz w:val="32"/>
          <w:szCs w:val="32"/>
          <w:highlight w:val="none"/>
          <w:lang w:val="en-US" w:eastAsia="zh-CN"/>
        </w:rPr>
        <w:t>359.3</w:t>
      </w:r>
      <w:r>
        <w:rPr>
          <w:rFonts w:eastAsia="仿宋_GB2312"/>
          <w:sz w:val="32"/>
          <w:szCs w:val="32"/>
          <w:highlight w:val="none"/>
        </w:rPr>
        <w:t>万元，增长</w:t>
      </w:r>
      <w:r>
        <w:rPr>
          <w:rFonts w:hint="eastAsia" w:eastAsia="仿宋_GB2312"/>
          <w:sz w:val="32"/>
          <w:szCs w:val="32"/>
          <w:highlight w:val="none"/>
          <w:lang w:val="en-US" w:eastAsia="zh-CN"/>
        </w:rPr>
        <w:t>24.12</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新增乌兰夫纪念馆园区维修改造费</w:t>
      </w:r>
      <w:r>
        <w:rPr>
          <w:rFonts w:eastAsia="仿宋_GB2312"/>
          <w:sz w:val="32"/>
          <w:szCs w:val="32"/>
          <w:highlight w:val="none"/>
        </w:rPr>
        <w:t>。</w:t>
      </w:r>
    </w:p>
    <w:p>
      <w:pPr>
        <w:pStyle w:val="6"/>
        <w:tabs>
          <w:tab w:val="left" w:pos="1389"/>
          <w:tab w:val="left" w:pos="4911"/>
          <w:tab w:val="left" w:pos="5991"/>
        </w:tabs>
        <w:spacing w:after="0" w:line="600" w:lineRule="exact"/>
        <w:ind w:firstLine="640" w:firstLineChars="200"/>
        <w:rPr>
          <w:rFonts w:eastAsia="仿宋_GB2312"/>
          <w:sz w:val="32"/>
          <w:szCs w:val="32"/>
          <w:highlight w:val="none"/>
        </w:rPr>
      </w:pPr>
      <w:r>
        <w:rPr>
          <w:rFonts w:eastAsia="仿宋_GB2312"/>
          <w:sz w:val="32"/>
          <w:szCs w:val="32"/>
          <w:highlight w:val="none"/>
        </w:rPr>
        <w:t>（2）政府性基金预算拨款收入</w:t>
      </w:r>
      <w:r>
        <w:rPr>
          <w:rFonts w:hint="eastAsia" w:eastAsia="仿宋_GB2312"/>
          <w:sz w:val="32"/>
          <w:szCs w:val="32"/>
          <w:highlight w:val="none"/>
          <w:lang w:val="en-US" w:eastAsia="zh-CN"/>
        </w:rPr>
        <w:t>0.00</w:t>
      </w:r>
      <w:r>
        <w:rPr>
          <w:rFonts w:eastAsia="仿宋_GB2312"/>
          <w:sz w:val="32"/>
          <w:szCs w:val="32"/>
          <w:highlight w:val="none"/>
        </w:rPr>
        <w:t>万元，与上年相比增加</w:t>
      </w:r>
      <w:r>
        <w:rPr>
          <w:rFonts w:hint="eastAsia" w:eastAsia="仿宋_GB2312"/>
          <w:sz w:val="32"/>
          <w:szCs w:val="32"/>
          <w:highlight w:val="none"/>
          <w:lang w:val="en-US" w:eastAsia="zh-CN"/>
        </w:rPr>
        <w:t>0.00</w:t>
      </w:r>
      <w:r>
        <w:rPr>
          <w:rFonts w:eastAsia="仿宋_GB2312"/>
          <w:sz w:val="32"/>
          <w:szCs w:val="32"/>
          <w:highlight w:val="none"/>
        </w:rPr>
        <w:t>万元，增长</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1389"/>
          <w:tab w:val="left" w:pos="4911"/>
          <w:tab w:val="left" w:pos="6205"/>
        </w:tabs>
        <w:spacing w:after="0" w:line="600" w:lineRule="exact"/>
        <w:ind w:firstLine="640" w:firstLineChars="200"/>
        <w:rPr>
          <w:rFonts w:eastAsia="仿宋_GB2312"/>
          <w:sz w:val="32"/>
          <w:szCs w:val="32"/>
          <w:highlight w:val="none"/>
        </w:rPr>
      </w:pPr>
      <w:r>
        <w:rPr>
          <w:rFonts w:eastAsia="仿宋_GB2312"/>
          <w:sz w:val="32"/>
          <w:szCs w:val="32"/>
          <w:highlight w:val="none"/>
        </w:rPr>
        <w:t>（3）国有资本经营预算拨款收入</w:t>
      </w:r>
      <w:r>
        <w:rPr>
          <w:rFonts w:hint="eastAsia" w:eastAsia="仿宋_GB2312"/>
          <w:sz w:val="32"/>
          <w:szCs w:val="32"/>
          <w:highlight w:val="none"/>
          <w:lang w:val="en-US" w:eastAsia="zh-CN"/>
        </w:rPr>
        <w:t>0.00</w:t>
      </w:r>
      <w:r>
        <w:rPr>
          <w:rFonts w:eastAsia="仿宋_GB2312"/>
          <w:sz w:val="32"/>
          <w:szCs w:val="32"/>
          <w:highlight w:val="none"/>
        </w:rPr>
        <w:t>万元，与上年相比增加</w:t>
      </w:r>
      <w:r>
        <w:rPr>
          <w:rFonts w:hint="eastAsia" w:eastAsia="仿宋_GB2312"/>
          <w:sz w:val="32"/>
          <w:szCs w:val="32"/>
          <w:highlight w:val="none"/>
          <w:lang w:val="en-US" w:eastAsia="zh-CN"/>
        </w:rPr>
        <w:t>0.00</w:t>
      </w:r>
      <w:r>
        <w:rPr>
          <w:rFonts w:eastAsia="仿宋_GB2312"/>
          <w:sz w:val="32"/>
          <w:szCs w:val="32"/>
          <w:highlight w:val="none"/>
        </w:rPr>
        <w:t>万元，增长</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（4）财政专户管理资金收入</w:t>
      </w:r>
      <w:r>
        <w:rPr>
          <w:rFonts w:hint="eastAsia" w:eastAsia="仿宋_GB2312"/>
          <w:sz w:val="32"/>
          <w:szCs w:val="32"/>
          <w:highlight w:val="none"/>
          <w:lang w:val="en-US" w:eastAsia="zh-CN"/>
        </w:rPr>
        <w:t>0.00</w:t>
      </w:r>
      <w:r>
        <w:rPr>
          <w:rFonts w:eastAsia="仿宋_GB2312"/>
          <w:sz w:val="32"/>
          <w:szCs w:val="32"/>
          <w:highlight w:val="none"/>
        </w:rPr>
        <w:t>万元，与上年相比增加</w:t>
      </w:r>
      <w:r>
        <w:rPr>
          <w:rFonts w:hint="eastAsia" w:eastAsia="仿宋_GB2312"/>
          <w:sz w:val="32"/>
          <w:szCs w:val="32"/>
          <w:highlight w:val="none"/>
          <w:lang w:val="en-US" w:eastAsia="zh-CN"/>
        </w:rPr>
        <w:t>0.00</w:t>
      </w:r>
      <w:r>
        <w:rPr>
          <w:rFonts w:eastAsia="仿宋_GB2312"/>
          <w:sz w:val="32"/>
          <w:szCs w:val="32"/>
          <w:highlight w:val="none"/>
          <w:u w:val="single"/>
        </w:rPr>
        <w:t xml:space="preserve">     </w:t>
      </w:r>
      <w:r>
        <w:rPr>
          <w:rFonts w:eastAsia="仿宋_GB2312"/>
          <w:sz w:val="32"/>
          <w:szCs w:val="32"/>
          <w:highlight w:val="none"/>
        </w:rPr>
        <w:t>万元，增长</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3310"/>
          <w:tab w:val="left" w:pos="3807"/>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（5）事业收入</w:t>
      </w:r>
      <w:r>
        <w:rPr>
          <w:rFonts w:hint="eastAsia" w:eastAsia="仿宋_GB2312"/>
          <w:sz w:val="32"/>
          <w:szCs w:val="32"/>
          <w:highlight w:val="none"/>
          <w:lang w:val="en-US" w:eastAsia="zh-CN"/>
        </w:rPr>
        <w:t>0.00</w:t>
      </w:r>
      <w:r>
        <w:rPr>
          <w:rFonts w:eastAsia="仿宋_GB2312"/>
          <w:sz w:val="32"/>
          <w:szCs w:val="32"/>
          <w:highlight w:val="none"/>
        </w:rPr>
        <w:t>万元，与上年相比增加</w:t>
      </w:r>
      <w:r>
        <w:rPr>
          <w:rFonts w:hint="eastAsia" w:eastAsia="仿宋_GB2312"/>
          <w:sz w:val="32"/>
          <w:szCs w:val="32"/>
          <w:highlight w:val="none"/>
          <w:lang w:val="en-US" w:eastAsia="zh-CN"/>
        </w:rPr>
        <w:t>0.00</w:t>
      </w:r>
      <w:r>
        <w:rPr>
          <w:rFonts w:eastAsia="仿宋_GB2312"/>
          <w:sz w:val="32"/>
          <w:szCs w:val="32"/>
          <w:highlight w:val="none"/>
        </w:rPr>
        <w:t>万元，增长</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（6）事业单位经营收入</w:t>
      </w:r>
      <w:r>
        <w:rPr>
          <w:rFonts w:hint="eastAsia" w:eastAsia="仿宋_GB2312"/>
          <w:sz w:val="32"/>
          <w:szCs w:val="32"/>
          <w:highlight w:val="none"/>
          <w:lang w:val="en-US" w:eastAsia="zh-CN"/>
        </w:rPr>
        <w:t>0.00</w:t>
      </w:r>
      <w:r>
        <w:rPr>
          <w:rFonts w:eastAsia="仿宋_GB2312"/>
          <w:sz w:val="32"/>
          <w:szCs w:val="32"/>
          <w:highlight w:val="none"/>
        </w:rPr>
        <w:t>万元，与上年相比增加</w:t>
      </w:r>
      <w:r>
        <w:rPr>
          <w:rFonts w:hint="eastAsia" w:eastAsia="仿宋_GB2312"/>
          <w:sz w:val="32"/>
          <w:szCs w:val="32"/>
          <w:highlight w:val="none"/>
          <w:lang w:val="en-US" w:eastAsia="zh-CN"/>
        </w:rPr>
        <w:t>0.00</w:t>
      </w:r>
      <w:r>
        <w:rPr>
          <w:rFonts w:eastAsia="仿宋_GB2312"/>
          <w:sz w:val="32"/>
          <w:szCs w:val="32"/>
          <w:highlight w:val="none"/>
          <w:u w:val="single"/>
        </w:rPr>
        <w:t xml:space="preserve">     </w:t>
      </w:r>
      <w:r>
        <w:rPr>
          <w:rFonts w:eastAsia="仿宋_GB2312"/>
          <w:sz w:val="32"/>
          <w:szCs w:val="32"/>
          <w:highlight w:val="none"/>
        </w:rPr>
        <w:t>万元，增长</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4320"/>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（7）上级补助收入</w:t>
      </w:r>
      <w:r>
        <w:rPr>
          <w:rFonts w:hint="eastAsia" w:eastAsia="仿宋_GB2312"/>
          <w:sz w:val="32"/>
          <w:szCs w:val="32"/>
          <w:highlight w:val="none"/>
          <w:lang w:val="en-US" w:eastAsia="zh-CN"/>
        </w:rPr>
        <w:t>0.00</w:t>
      </w:r>
      <w:r>
        <w:rPr>
          <w:rFonts w:eastAsia="仿宋_GB2312"/>
          <w:sz w:val="32"/>
          <w:szCs w:val="32"/>
          <w:highlight w:val="none"/>
        </w:rPr>
        <w:t>万元，与上年相比增加</w:t>
      </w:r>
      <w:r>
        <w:rPr>
          <w:rFonts w:hint="eastAsia" w:eastAsia="仿宋_GB2312"/>
          <w:sz w:val="32"/>
          <w:szCs w:val="32"/>
          <w:highlight w:val="none"/>
          <w:lang w:val="en-US" w:eastAsia="zh-CN"/>
        </w:rPr>
        <w:t>0.00</w:t>
      </w:r>
      <w:r>
        <w:rPr>
          <w:rFonts w:eastAsia="仿宋_GB2312"/>
          <w:sz w:val="32"/>
          <w:szCs w:val="32"/>
          <w:highlight w:val="none"/>
        </w:rPr>
        <w:t>万元，增长</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（8）附属单位上缴收入</w:t>
      </w:r>
      <w:r>
        <w:rPr>
          <w:rFonts w:hint="eastAsia" w:eastAsia="仿宋_GB2312"/>
          <w:sz w:val="32"/>
          <w:szCs w:val="32"/>
          <w:highlight w:val="none"/>
          <w:lang w:val="en-US" w:eastAsia="zh-CN"/>
        </w:rPr>
        <w:t>0.00</w:t>
      </w:r>
      <w:r>
        <w:rPr>
          <w:rFonts w:eastAsia="仿宋_GB2312"/>
          <w:sz w:val="32"/>
          <w:szCs w:val="32"/>
          <w:highlight w:val="none"/>
        </w:rPr>
        <w:t>万元，与上年相比增加</w:t>
      </w:r>
      <w:r>
        <w:rPr>
          <w:rFonts w:hint="eastAsia" w:eastAsia="仿宋_GB2312"/>
          <w:sz w:val="32"/>
          <w:szCs w:val="32"/>
          <w:highlight w:val="none"/>
          <w:lang w:val="en-US" w:eastAsia="zh-CN"/>
        </w:rPr>
        <w:t>0.00</w:t>
      </w:r>
      <w:r>
        <w:rPr>
          <w:rFonts w:eastAsia="仿宋_GB2312"/>
          <w:sz w:val="32"/>
          <w:szCs w:val="32"/>
          <w:highlight w:val="none"/>
          <w:u w:val="single"/>
        </w:rPr>
        <w:t xml:space="preserve">     </w:t>
      </w:r>
      <w:r>
        <w:rPr>
          <w:rFonts w:eastAsia="仿宋_GB2312"/>
          <w:sz w:val="32"/>
          <w:szCs w:val="32"/>
          <w:highlight w:val="none"/>
        </w:rPr>
        <w:t>万元，增长</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3310"/>
          <w:tab w:val="left" w:pos="4121"/>
          <w:tab w:val="left" w:pos="9431"/>
        </w:tabs>
        <w:spacing w:after="0" w:line="600" w:lineRule="exact"/>
        <w:ind w:firstLine="640" w:firstLineChars="200"/>
        <w:rPr>
          <w:rFonts w:eastAsia="仿宋_GB2312"/>
          <w:sz w:val="32"/>
          <w:szCs w:val="32"/>
          <w:highlight w:val="none"/>
        </w:rPr>
      </w:pPr>
      <w:r>
        <w:rPr>
          <w:rFonts w:eastAsia="仿宋_GB2312"/>
          <w:sz w:val="32"/>
          <w:szCs w:val="32"/>
          <w:highlight w:val="none"/>
        </w:rPr>
        <w:t>（9）其他收入</w:t>
      </w:r>
      <w:r>
        <w:rPr>
          <w:rFonts w:hint="eastAsia" w:eastAsia="仿宋_GB2312"/>
          <w:sz w:val="32"/>
          <w:szCs w:val="32"/>
          <w:highlight w:val="none"/>
          <w:lang w:val="en-US" w:eastAsia="zh-CN"/>
        </w:rPr>
        <w:t>0.00</w:t>
      </w:r>
      <w:r>
        <w:rPr>
          <w:rFonts w:eastAsia="仿宋_GB2312"/>
          <w:sz w:val="32"/>
          <w:szCs w:val="32"/>
          <w:highlight w:val="none"/>
        </w:rPr>
        <w:t>万元，与上年相比增加</w:t>
      </w:r>
      <w:r>
        <w:rPr>
          <w:rFonts w:hint="eastAsia" w:eastAsia="仿宋_GB2312"/>
          <w:sz w:val="32"/>
          <w:szCs w:val="32"/>
          <w:highlight w:val="none"/>
          <w:lang w:val="en-US" w:eastAsia="zh-CN"/>
        </w:rPr>
        <w:t>0.00</w:t>
      </w:r>
      <w:r>
        <w:rPr>
          <w:rFonts w:eastAsia="仿宋_GB2312"/>
          <w:sz w:val="32"/>
          <w:szCs w:val="32"/>
          <w:highlight w:val="none"/>
        </w:rPr>
        <w:t>万元，增长</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3310"/>
          <w:tab w:val="left" w:pos="4280"/>
          <w:tab w:val="left" w:pos="9431"/>
        </w:tabs>
        <w:spacing w:after="0" w:line="600" w:lineRule="exact"/>
        <w:ind w:firstLine="640" w:firstLineChars="200"/>
        <w:rPr>
          <w:rFonts w:ascii="仿宋_GB2312" w:hAnsi="仿宋_GB2312" w:eastAsia="仿宋_GB2312"/>
          <w:color w:val="FF0000"/>
          <w:sz w:val="32"/>
          <w:szCs w:val="24"/>
          <w:highlight w:val="none"/>
        </w:rPr>
      </w:pPr>
      <w:r>
        <w:rPr>
          <w:rFonts w:eastAsia="仿宋_GB2312"/>
          <w:sz w:val="32"/>
          <w:szCs w:val="32"/>
          <w:highlight w:val="none"/>
        </w:rPr>
        <w:t>2．上年结转结余</w:t>
      </w:r>
      <w:r>
        <w:rPr>
          <w:rFonts w:hint="eastAsia" w:eastAsia="仿宋_GB2312"/>
          <w:sz w:val="32"/>
          <w:szCs w:val="32"/>
          <w:highlight w:val="none"/>
          <w:lang w:val="en-US" w:eastAsia="zh-CN"/>
        </w:rPr>
        <w:t>0.00</w:t>
      </w:r>
      <w:r>
        <w:rPr>
          <w:rFonts w:eastAsia="仿宋_GB2312"/>
          <w:sz w:val="32"/>
          <w:szCs w:val="32"/>
          <w:highlight w:val="none"/>
        </w:rPr>
        <w:t>万元。与上年相比增加</w:t>
      </w:r>
      <w:r>
        <w:rPr>
          <w:rFonts w:hint="eastAsia" w:eastAsia="仿宋_GB2312"/>
          <w:sz w:val="32"/>
          <w:szCs w:val="32"/>
          <w:highlight w:val="none"/>
          <w:lang w:val="en-US" w:eastAsia="zh-CN"/>
        </w:rPr>
        <w:t>0.00</w:t>
      </w:r>
      <w:r>
        <w:rPr>
          <w:rFonts w:eastAsia="仿宋_GB2312"/>
          <w:sz w:val="32"/>
          <w:szCs w:val="32"/>
          <w:highlight w:val="none"/>
        </w:rPr>
        <w:t>万元，增长</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eastAsia="仿宋_GB2312"/>
          <w:sz w:val="32"/>
          <w:szCs w:val="32"/>
          <w:highlight w:val="none"/>
        </w:rPr>
        <w:t>。</w:t>
      </w:r>
    </w:p>
    <w:p>
      <w:pPr>
        <w:pStyle w:val="6"/>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（二）支出预算总计</w:t>
      </w:r>
      <w:r>
        <w:rPr>
          <w:rFonts w:hint="eastAsia" w:ascii="楷体" w:hAnsi="楷体" w:eastAsia="楷体" w:cs="楷体"/>
          <w:b/>
          <w:bCs/>
          <w:sz w:val="32"/>
          <w:szCs w:val="32"/>
          <w:highlight w:val="none"/>
          <w:lang w:val="en-US" w:eastAsia="zh-CN"/>
        </w:rPr>
        <w:t>1848.87</w:t>
      </w:r>
      <w:r>
        <w:rPr>
          <w:rFonts w:hint="eastAsia" w:ascii="楷体" w:hAnsi="楷体" w:eastAsia="楷体" w:cs="楷体"/>
          <w:b/>
          <w:bCs/>
          <w:sz w:val="32"/>
          <w:szCs w:val="32"/>
          <w:highlight w:val="none"/>
        </w:rPr>
        <w:t>万元。包括：</w:t>
      </w:r>
    </w:p>
    <w:p>
      <w:pPr>
        <w:pStyle w:val="6"/>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1．本年支出合计</w:t>
      </w:r>
      <w:r>
        <w:rPr>
          <w:rFonts w:hint="eastAsia" w:eastAsia="仿宋_GB2312"/>
          <w:sz w:val="32"/>
          <w:szCs w:val="32"/>
          <w:highlight w:val="none"/>
          <w:lang w:val="en-US" w:eastAsia="zh-CN"/>
        </w:rPr>
        <w:t>1848.87</w:t>
      </w:r>
      <w:r>
        <w:rPr>
          <w:rFonts w:eastAsia="仿宋_GB2312"/>
          <w:sz w:val="32"/>
          <w:szCs w:val="32"/>
          <w:highlight w:val="none"/>
        </w:rPr>
        <w:t>万元。</w:t>
      </w:r>
    </w:p>
    <w:p>
      <w:pPr>
        <w:pStyle w:val="6"/>
        <w:tabs>
          <w:tab w:val="left" w:pos="1389"/>
          <w:tab w:val="left" w:pos="4911"/>
          <w:tab w:val="left" w:pos="5898"/>
        </w:tabs>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sz w:val="32"/>
          <w:szCs w:val="32"/>
        </w:rPr>
        <w:t>文化旅游体育与传媒</w:t>
      </w:r>
      <w:r>
        <w:rPr>
          <w:rFonts w:hint="eastAsia" w:ascii="仿宋" w:hAnsi="仿宋" w:eastAsia="仿宋" w:cs="仿宋"/>
          <w:sz w:val="32"/>
          <w:szCs w:val="32"/>
        </w:rPr>
        <w:t>（类）支出</w:t>
      </w:r>
      <w:r>
        <w:rPr>
          <w:rFonts w:hint="eastAsia" w:ascii="仿宋" w:hAnsi="仿宋" w:eastAsia="仿宋" w:cs="仿宋"/>
          <w:sz w:val="32"/>
          <w:szCs w:val="32"/>
          <w:lang w:val="en-US" w:eastAsia="zh-CN"/>
        </w:rPr>
        <w:t>1680.59</w:t>
      </w:r>
      <w:r>
        <w:rPr>
          <w:rFonts w:hint="eastAsia" w:ascii="仿宋" w:hAnsi="仿宋" w:eastAsia="仿宋" w:cs="仿宋"/>
          <w:sz w:val="32"/>
          <w:szCs w:val="32"/>
        </w:rPr>
        <w:t>万元，主要用于</w:t>
      </w:r>
      <w:r>
        <w:rPr>
          <w:rFonts w:hint="eastAsia" w:ascii="仿宋" w:hAnsi="仿宋" w:eastAsia="仿宋"/>
          <w:sz w:val="32"/>
          <w:szCs w:val="32"/>
        </w:rPr>
        <w:t>支付在职人员工资、机构运转工作经费、乌兰夫公园物业保洁费、乌兰夫公园园林绿化管理费、编外聘用人员支出、故居修缮费等。</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364.99</w:t>
      </w:r>
      <w:r>
        <w:rPr>
          <w:rFonts w:hint="eastAsia" w:ascii="仿宋" w:hAnsi="仿宋" w:eastAsia="仿宋" w:cs="仿宋"/>
          <w:sz w:val="32"/>
          <w:szCs w:val="32"/>
        </w:rPr>
        <w:t>万元，增加</w:t>
      </w:r>
      <w:r>
        <w:rPr>
          <w:rFonts w:hint="eastAsia" w:ascii="仿宋" w:hAnsi="仿宋" w:eastAsia="仿宋" w:cs="仿宋"/>
          <w:sz w:val="32"/>
          <w:szCs w:val="32"/>
          <w:lang w:val="en-US" w:eastAsia="zh-CN"/>
        </w:rPr>
        <w:t>27.74</w:t>
      </w:r>
      <w:r>
        <w:rPr>
          <w:rFonts w:hint="eastAsia" w:ascii="仿宋" w:hAnsi="仿宋" w:eastAsia="仿宋" w:cs="仿宋"/>
          <w:sz w:val="32"/>
          <w:szCs w:val="32"/>
        </w:rPr>
        <w:t xml:space="preserve"> %。主要原因是增加</w:t>
      </w:r>
      <w:r>
        <w:rPr>
          <w:rFonts w:hint="eastAsia" w:ascii="仿宋_GB2312" w:hAnsi="仿宋_GB2312" w:eastAsia="仿宋_GB2312"/>
          <w:sz w:val="32"/>
          <w:szCs w:val="32"/>
          <w:highlight w:val="none"/>
          <w:lang w:val="en-US" w:eastAsia="zh-CN"/>
        </w:rPr>
        <w:t>乌兰夫纪念馆园区东墙维修费</w:t>
      </w:r>
      <w:r>
        <w:rPr>
          <w:rFonts w:eastAsia="仿宋_GB2312"/>
          <w:sz w:val="32"/>
          <w:szCs w:val="32"/>
          <w:highlight w:val="none"/>
        </w:rPr>
        <w:t>。</w:t>
      </w:r>
    </w:p>
    <w:p>
      <w:pPr>
        <w:adjustRightInd w:val="0"/>
        <w:snapToGrid w:val="0"/>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sz w:val="32"/>
          <w:szCs w:val="32"/>
        </w:rPr>
        <w:t>社会保障和就业</w:t>
      </w:r>
      <w:r>
        <w:rPr>
          <w:rFonts w:hint="eastAsia" w:ascii="仿宋" w:hAnsi="仿宋" w:eastAsia="仿宋" w:cs="仿宋"/>
          <w:sz w:val="32"/>
          <w:szCs w:val="32"/>
        </w:rPr>
        <w:t>（类）支出</w:t>
      </w:r>
      <w:r>
        <w:rPr>
          <w:rFonts w:hint="eastAsia" w:ascii="仿宋" w:hAnsi="仿宋" w:eastAsia="仿宋" w:cs="仿宋"/>
          <w:sz w:val="32"/>
          <w:szCs w:val="32"/>
          <w:lang w:val="en-US" w:eastAsia="zh-CN"/>
        </w:rPr>
        <w:t>102.23</w:t>
      </w:r>
      <w:r>
        <w:rPr>
          <w:rFonts w:hint="eastAsia" w:ascii="仿宋" w:hAnsi="仿宋" w:eastAsia="仿宋" w:cs="仿宋"/>
          <w:sz w:val="32"/>
          <w:szCs w:val="32"/>
        </w:rPr>
        <w:t>万元，主要用于</w:t>
      </w:r>
      <w:r>
        <w:rPr>
          <w:rFonts w:hint="eastAsia" w:ascii="仿宋" w:hAnsi="仿宋" w:eastAsia="仿宋"/>
          <w:sz w:val="32"/>
          <w:szCs w:val="32"/>
        </w:rPr>
        <w:t>支付退休人员工资、机关事业单位基本养老保险、职业年金缴费。</w:t>
      </w:r>
      <w:r>
        <w:rPr>
          <w:rFonts w:hint="eastAsia" w:ascii="仿宋" w:hAnsi="仿宋" w:eastAsia="仿宋" w:cs="仿宋"/>
          <w:sz w:val="32"/>
          <w:szCs w:val="32"/>
        </w:rPr>
        <w:t>与上年相比</w:t>
      </w:r>
      <w:r>
        <w:rPr>
          <w:rFonts w:hint="eastAsia" w:ascii="仿宋" w:hAnsi="仿宋" w:eastAsia="仿宋" w:cs="仿宋"/>
          <w:sz w:val="32"/>
          <w:szCs w:val="32"/>
          <w:lang w:val="en-US" w:eastAsia="zh-CN"/>
        </w:rPr>
        <w:t>减少16.53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13.91</w:t>
      </w:r>
      <w:r>
        <w:rPr>
          <w:rFonts w:hint="eastAsia" w:ascii="仿宋" w:hAnsi="仿宋" w:eastAsia="仿宋" w:cs="仿宋"/>
          <w:sz w:val="32"/>
          <w:szCs w:val="32"/>
        </w:rPr>
        <w:t>%。主要原因是在职人员</w:t>
      </w:r>
      <w:r>
        <w:rPr>
          <w:rFonts w:hint="eastAsia" w:ascii="仿宋" w:hAnsi="仿宋" w:eastAsia="仿宋" w:cs="仿宋"/>
          <w:sz w:val="32"/>
          <w:szCs w:val="32"/>
          <w:lang w:val="en-US" w:eastAsia="zh-CN"/>
        </w:rPr>
        <w:t>转退休</w:t>
      </w:r>
      <w:r>
        <w:rPr>
          <w:rFonts w:hint="eastAsia" w:ascii="仿宋" w:hAnsi="仿宋" w:eastAsia="仿宋" w:cs="仿宋"/>
          <w:sz w:val="32"/>
          <w:szCs w:val="32"/>
        </w:rPr>
        <w:t>。</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w:t>
      </w:r>
      <w:r>
        <w:rPr>
          <w:rFonts w:hint="eastAsia" w:ascii="仿宋" w:hAnsi="仿宋" w:eastAsia="仿宋"/>
          <w:sz w:val="32"/>
          <w:szCs w:val="32"/>
        </w:rPr>
        <w:t>卫生健康</w:t>
      </w:r>
      <w:r>
        <w:rPr>
          <w:rFonts w:ascii="仿宋" w:hAnsi="仿宋" w:eastAsia="仿宋"/>
          <w:sz w:val="32"/>
          <w:szCs w:val="32"/>
        </w:rPr>
        <w:t>（类）</w:t>
      </w:r>
      <w:r>
        <w:rPr>
          <w:rFonts w:hint="eastAsia" w:ascii="仿宋" w:hAnsi="仿宋" w:eastAsia="仿宋" w:cs="仿宋"/>
          <w:sz w:val="32"/>
          <w:szCs w:val="32"/>
        </w:rPr>
        <w:t>支出</w:t>
      </w:r>
      <w:r>
        <w:rPr>
          <w:rFonts w:hint="eastAsia" w:ascii="仿宋" w:hAnsi="仿宋" w:eastAsia="仿宋" w:cs="仿宋"/>
          <w:sz w:val="32"/>
          <w:szCs w:val="32"/>
          <w:lang w:val="en-US" w:eastAsia="zh-CN"/>
        </w:rPr>
        <w:t>21.11</w:t>
      </w:r>
      <w:r>
        <w:rPr>
          <w:rFonts w:hint="eastAsia" w:ascii="仿宋" w:hAnsi="仿宋" w:eastAsia="仿宋" w:cs="仿宋"/>
          <w:sz w:val="32"/>
          <w:szCs w:val="32"/>
        </w:rPr>
        <w:t>万元，主要用于</w:t>
      </w:r>
      <w:r>
        <w:rPr>
          <w:rFonts w:hint="eastAsia" w:ascii="仿宋" w:hAnsi="仿宋" w:eastAsia="仿宋"/>
          <w:sz w:val="32"/>
          <w:szCs w:val="32"/>
        </w:rPr>
        <w:t>支付在职人员的医疗、生育、公务员医疗补助缴费。</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1.72</w:t>
      </w:r>
      <w:r>
        <w:rPr>
          <w:rFonts w:hint="eastAsia" w:ascii="仿宋" w:hAnsi="仿宋" w:eastAsia="仿宋" w:cs="仿宋"/>
          <w:sz w:val="32"/>
          <w:szCs w:val="32"/>
          <w:u w:val="single"/>
        </w:rPr>
        <w:t xml:space="preserve">     </w:t>
      </w:r>
      <w:r>
        <w:rPr>
          <w:rFonts w:hint="eastAsia" w:ascii="仿宋" w:hAnsi="仿宋" w:eastAsia="仿宋" w:cs="仿宋"/>
          <w:sz w:val="32"/>
          <w:szCs w:val="32"/>
        </w:rPr>
        <w:t>万元，减少</w:t>
      </w:r>
      <w:r>
        <w:rPr>
          <w:rFonts w:hint="eastAsia" w:ascii="仿宋" w:hAnsi="仿宋" w:eastAsia="仿宋" w:cs="仿宋"/>
          <w:sz w:val="32"/>
          <w:szCs w:val="32"/>
          <w:lang w:val="en-US" w:eastAsia="zh-CN"/>
        </w:rPr>
        <w:t>7.53</w:t>
      </w:r>
      <w:r>
        <w:rPr>
          <w:rFonts w:hint="eastAsia" w:ascii="仿宋" w:hAnsi="仿宋" w:eastAsia="仿宋" w:cs="仿宋"/>
          <w:sz w:val="32"/>
          <w:szCs w:val="32"/>
        </w:rPr>
        <w:t>%。主要原因是在职人员转退休。</w:t>
      </w:r>
    </w:p>
    <w:p>
      <w:pPr>
        <w:pStyle w:val="6"/>
        <w:tabs>
          <w:tab w:val="left" w:pos="3792"/>
        </w:tabs>
        <w:spacing w:after="0" w:line="600" w:lineRule="exact"/>
        <w:ind w:firstLine="640" w:firstLineChars="200"/>
        <w:rPr>
          <w:rFonts w:eastAsia="仿宋_GB2312"/>
          <w:sz w:val="32"/>
          <w:szCs w:val="32"/>
          <w:highlight w:val="none"/>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）住房保障</w:t>
      </w:r>
      <w:r>
        <w:rPr>
          <w:rFonts w:ascii="仿宋" w:hAnsi="仿宋" w:eastAsia="仿宋"/>
          <w:sz w:val="32"/>
          <w:szCs w:val="32"/>
        </w:rPr>
        <w:t>（类）</w:t>
      </w:r>
      <w:r>
        <w:rPr>
          <w:rFonts w:hint="eastAsia" w:ascii="仿宋" w:hAnsi="仿宋" w:eastAsia="仿宋" w:cs="仿宋"/>
          <w:sz w:val="32"/>
          <w:szCs w:val="32"/>
        </w:rPr>
        <w:t>支出</w:t>
      </w:r>
      <w:r>
        <w:rPr>
          <w:rFonts w:hint="eastAsia" w:ascii="仿宋" w:hAnsi="仿宋" w:eastAsia="仿宋" w:cs="仿宋"/>
          <w:sz w:val="32"/>
          <w:szCs w:val="32"/>
          <w:lang w:val="en-US" w:eastAsia="zh-CN"/>
        </w:rPr>
        <w:t>44.93</w:t>
      </w:r>
      <w:r>
        <w:rPr>
          <w:rFonts w:hint="eastAsia" w:ascii="仿宋" w:hAnsi="仿宋" w:eastAsia="仿宋" w:cs="仿宋"/>
          <w:sz w:val="32"/>
          <w:szCs w:val="32"/>
        </w:rPr>
        <w:t xml:space="preserve"> 万元，主要用于</w:t>
      </w:r>
      <w:r>
        <w:rPr>
          <w:rFonts w:hint="eastAsia" w:ascii="仿宋" w:hAnsi="仿宋" w:eastAsia="仿宋"/>
          <w:sz w:val="32"/>
          <w:szCs w:val="32"/>
        </w:rPr>
        <w:t>支付在职人员的住房公积金缴费。</w:t>
      </w:r>
      <w:r>
        <w:rPr>
          <w:rFonts w:hint="eastAsia" w:ascii="仿宋" w:hAnsi="仿宋" w:eastAsia="仿宋" w:cs="仿宋"/>
          <w:sz w:val="32"/>
          <w:szCs w:val="32"/>
        </w:rPr>
        <w:t>与上年相比增加</w:t>
      </w:r>
      <w:r>
        <w:rPr>
          <w:rFonts w:hint="eastAsia" w:ascii="仿宋" w:hAnsi="仿宋" w:eastAsia="仿宋" w:cs="仿宋"/>
          <w:sz w:val="32"/>
          <w:szCs w:val="32"/>
          <w:lang w:val="en-US" w:eastAsia="zh-CN"/>
        </w:rPr>
        <w:t>12.56</w:t>
      </w:r>
      <w:r>
        <w:rPr>
          <w:rFonts w:hint="eastAsia" w:ascii="仿宋" w:hAnsi="仿宋" w:eastAsia="仿宋" w:cs="仿宋"/>
          <w:sz w:val="32"/>
          <w:szCs w:val="32"/>
        </w:rPr>
        <w:t>万元，增加</w:t>
      </w:r>
      <w:r>
        <w:rPr>
          <w:rFonts w:hint="eastAsia" w:ascii="仿宋" w:hAnsi="仿宋" w:eastAsia="仿宋" w:cs="仿宋"/>
          <w:sz w:val="32"/>
          <w:szCs w:val="32"/>
          <w:lang w:val="en-US" w:eastAsia="zh-CN"/>
        </w:rPr>
        <w:t>38.80</w:t>
      </w:r>
      <w:r>
        <w:rPr>
          <w:rFonts w:hint="eastAsia" w:ascii="仿宋" w:hAnsi="仿宋" w:eastAsia="仿宋" w:cs="仿宋"/>
          <w:sz w:val="32"/>
          <w:szCs w:val="32"/>
        </w:rPr>
        <w:t>%。主要原因是在职人员基础调整。</w:t>
      </w:r>
    </w:p>
    <w:p>
      <w:pPr>
        <w:pStyle w:val="6"/>
        <w:tabs>
          <w:tab w:val="left" w:pos="4112"/>
        </w:tabs>
        <w:spacing w:after="0" w:line="560" w:lineRule="exact"/>
        <w:ind w:firstLine="640" w:firstLineChars="200"/>
        <w:rPr>
          <w:rFonts w:ascii="仿宋" w:hAnsi="仿宋" w:eastAsia="仿宋" w:cs="仿宋"/>
          <w:sz w:val="32"/>
          <w:szCs w:val="32"/>
        </w:rPr>
      </w:pPr>
      <w:r>
        <w:rPr>
          <w:rFonts w:eastAsia="仿宋_GB2312"/>
          <w:sz w:val="32"/>
          <w:szCs w:val="32"/>
          <w:highlight w:val="none"/>
        </w:rPr>
        <w:t>2．年终结转结余</w:t>
      </w:r>
      <w:r>
        <w:rPr>
          <w:rFonts w:hint="eastAsia" w:eastAsia="仿宋_GB2312"/>
          <w:sz w:val="32"/>
          <w:szCs w:val="32"/>
          <w:highlight w:val="none"/>
          <w:lang w:val="en-US" w:eastAsia="zh-CN"/>
        </w:rPr>
        <w:t>0.00</w:t>
      </w:r>
      <w:r>
        <w:rPr>
          <w:rFonts w:eastAsia="仿宋_GB2312"/>
          <w:sz w:val="32"/>
          <w:szCs w:val="32"/>
          <w:highlight w:val="none"/>
        </w:rPr>
        <w:t>万元，</w:t>
      </w:r>
      <w:r>
        <w:rPr>
          <w:rFonts w:hint="eastAsia" w:ascii="仿宋" w:hAnsi="仿宋" w:eastAsia="仿宋" w:cs="仿宋"/>
          <w:sz w:val="32"/>
          <w:szCs w:val="32"/>
        </w:rPr>
        <w:t>与上年相比增加0</w:t>
      </w:r>
      <w:r>
        <w:rPr>
          <w:rFonts w:ascii="仿宋" w:hAnsi="仿宋" w:eastAsia="仿宋" w:cs="仿宋"/>
          <w:sz w:val="32"/>
          <w:szCs w:val="32"/>
        </w:rPr>
        <w:t>.00</w:t>
      </w:r>
      <w:r>
        <w:rPr>
          <w:rFonts w:hint="eastAsia" w:ascii="仿宋" w:hAnsi="仿宋" w:eastAsia="仿宋" w:cs="仿宋"/>
          <w:sz w:val="32"/>
          <w:szCs w:val="32"/>
        </w:rPr>
        <w:t>万元，增长0</w:t>
      </w:r>
      <w:r>
        <w:rPr>
          <w:rFonts w:ascii="仿宋" w:hAnsi="仿宋" w:eastAsia="仿宋" w:cs="仿宋"/>
          <w:sz w:val="32"/>
          <w:szCs w:val="32"/>
        </w:rPr>
        <w:t>.00</w:t>
      </w:r>
      <w:r>
        <w:rPr>
          <w:rFonts w:hint="eastAsia" w:ascii="仿宋" w:hAnsi="仿宋" w:eastAsia="仿宋" w:cs="仿宋"/>
          <w:sz w:val="32"/>
          <w:szCs w:val="32"/>
        </w:rPr>
        <w:t>%。与上年比较无变化。</w:t>
      </w:r>
    </w:p>
    <w:p>
      <w:pPr>
        <w:spacing w:line="600" w:lineRule="exact"/>
        <w:ind w:left="0" w:leftChars="0" w:firstLine="640" w:firstLineChars="200"/>
        <w:outlineLvl w:val="2"/>
        <w:rPr>
          <w:rFonts w:ascii="Times New Roman" w:hAnsi="Times New Roman" w:eastAsia="仿宋_GB2312" w:cs="仿宋"/>
          <w:sz w:val="32"/>
          <w:szCs w:val="32"/>
          <w:highlight w:val="none"/>
        </w:rPr>
      </w:pPr>
      <w:r>
        <w:rPr>
          <w:rFonts w:hint="eastAsia" w:eastAsia="黑体" w:cs="黑体"/>
          <w:sz w:val="32"/>
          <w:szCs w:val="36"/>
          <w:highlight w:val="none"/>
        </w:rPr>
        <w:t>二、收入预算情况说明</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none"/>
          <w:lang w:val="en-US" w:eastAsia="zh-CN"/>
        </w:rPr>
        <w:t>乌兰夫纪念馆（本级）2024</w:t>
      </w:r>
      <w:r>
        <w:rPr>
          <w:rFonts w:hint="eastAsia" w:ascii="仿宋_GB2312" w:hAnsi="仿宋_GB2312" w:eastAsia="仿宋_GB2312" w:cs="仿宋_GB2312"/>
          <w:sz w:val="32"/>
          <w:szCs w:val="32"/>
          <w:highlight w:val="none"/>
        </w:rPr>
        <w:t>年度</w:t>
      </w:r>
      <w:r>
        <w:rPr>
          <w:rFonts w:eastAsia="仿宋_GB2312"/>
          <w:sz w:val="32"/>
          <w:szCs w:val="32"/>
          <w:highlight w:val="none"/>
        </w:rPr>
        <w:t>收入预算</w:t>
      </w:r>
      <w:r>
        <w:rPr>
          <w:rFonts w:hint="eastAsia" w:eastAsia="仿宋_GB2312"/>
          <w:sz w:val="32"/>
          <w:szCs w:val="32"/>
          <w:highlight w:val="none"/>
          <w:lang w:val="en-US" w:eastAsia="zh-CN"/>
        </w:rPr>
        <w:t>总</w:t>
      </w:r>
      <w:r>
        <w:rPr>
          <w:rFonts w:eastAsia="仿宋_GB2312"/>
          <w:sz w:val="32"/>
          <w:szCs w:val="32"/>
          <w:highlight w:val="none"/>
        </w:rPr>
        <w:t>计</w:t>
      </w:r>
      <w:r>
        <w:rPr>
          <w:rFonts w:hint="eastAsia" w:eastAsia="仿宋_GB2312"/>
          <w:sz w:val="32"/>
          <w:szCs w:val="32"/>
          <w:highlight w:val="none"/>
          <w:lang w:val="en-US" w:eastAsia="zh-CN"/>
        </w:rPr>
        <w:t>1848.87</w:t>
      </w:r>
      <w:r>
        <w:rPr>
          <w:rFonts w:eastAsia="仿宋_GB2312"/>
          <w:sz w:val="32"/>
          <w:szCs w:val="32"/>
          <w:highlight w:val="none"/>
        </w:rPr>
        <w:t>万元，包括本年收入</w:t>
      </w:r>
      <w:r>
        <w:rPr>
          <w:rFonts w:hint="eastAsia" w:eastAsia="仿宋_GB2312"/>
          <w:sz w:val="32"/>
          <w:szCs w:val="32"/>
          <w:highlight w:val="none"/>
          <w:lang w:val="en-US" w:eastAsia="zh-CN"/>
        </w:rPr>
        <w:t>1848.87</w:t>
      </w:r>
      <w:r>
        <w:rPr>
          <w:rFonts w:eastAsia="仿宋_GB2312"/>
          <w:sz w:val="32"/>
          <w:szCs w:val="32"/>
          <w:highlight w:val="none"/>
        </w:rPr>
        <w:t>万元，上年结转结余</w:t>
      </w:r>
      <w:r>
        <w:rPr>
          <w:rFonts w:hint="eastAsia" w:eastAsia="仿宋_GB2312"/>
          <w:sz w:val="32"/>
          <w:szCs w:val="32"/>
          <w:highlight w:val="none"/>
          <w:lang w:val="en-US" w:eastAsia="zh-CN"/>
        </w:rPr>
        <w:t>0.00</w:t>
      </w:r>
      <w:r>
        <w:rPr>
          <w:rFonts w:eastAsia="仿宋_GB2312"/>
          <w:sz w:val="32"/>
          <w:szCs w:val="32"/>
          <w:highlight w:val="none"/>
        </w:rPr>
        <w:t>万元。其中：</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本年一般公共预算收入</w:t>
      </w:r>
      <w:r>
        <w:rPr>
          <w:rFonts w:hint="eastAsia" w:eastAsia="仿宋_GB2312"/>
          <w:sz w:val="32"/>
          <w:szCs w:val="32"/>
          <w:highlight w:val="none"/>
          <w:lang w:val="en-US" w:eastAsia="zh-CN"/>
        </w:rPr>
        <w:t>1848.87</w:t>
      </w:r>
      <w:r>
        <w:rPr>
          <w:rFonts w:eastAsia="仿宋_GB2312"/>
          <w:sz w:val="32"/>
          <w:szCs w:val="32"/>
          <w:highlight w:val="none"/>
        </w:rPr>
        <w:t>万元，占</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本年政府性基金预算收入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本年国有资本经营预算收入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本年财政专户管理资金</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本年事业单位经营收入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本年上级补助收入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本年附属单位上缴收入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本年其他收入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上年结转结余的一般公共预算收入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上年结转结余的政府性基金预算收入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上年结转结余的国有资本经营预算收入</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上年结转结余的财政专户管理资金</w:t>
      </w:r>
      <w:r>
        <w:rPr>
          <w:rFonts w:hint="eastAsia" w:eastAsia="仿宋_GB2312"/>
          <w:sz w:val="32"/>
          <w:szCs w:val="32"/>
          <w:highlight w:val="none"/>
          <w:lang w:val="en-US" w:eastAsia="zh-CN"/>
        </w:rPr>
        <w:t>0.00</w:t>
      </w:r>
      <w:r>
        <w:rPr>
          <w:rFonts w:eastAsia="仿宋_GB2312"/>
          <w:sz w:val="32"/>
          <w:szCs w:val="32"/>
          <w:highlight w:val="none"/>
        </w:rPr>
        <w:t>万元</w:t>
      </w:r>
      <w:r>
        <w:rPr>
          <w:rFonts w:hint="eastAsia" w:eastAsia="仿宋_GB2312"/>
          <w:sz w:val="32"/>
          <w:szCs w:val="32"/>
          <w:highlight w:val="none"/>
          <w:lang w:eastAsia="zh-CN"/>
        </w:rPr>
        <w:t>，</w:t>
      </w:r>
      <w:r>
        <w:rPr>
          <w:rFonts w:eastAsia="仿宋_GB2312"/>
          <w:sz w:val="32"/>
          <w:szCs w:val="32"/>
          <w:highlight w:val="none"/>
        </w:rPr>
        <w:t>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上年结转结余的单位资金</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2"/>
        <w:tabs>
          <w:tab w:val="left" w:pos="0"/>
        </w:tabs>
        <w:ind w:left="0" w:leftChars="0" w:firstLine="0"/>
        <w:jc w:val="center"/>
        <w:rPr>
          <w:rFonts w:eastAsia="仿宋_GB2312"/>
          <w:sz w:val="32"/>
          <w:szCs w:val="32"/>
          <w:highlight w:val="none"/>
        </w:rPr>
      </w:pPr>
    </w:p>
    <w:p>
      <w:pPr>
        <w:pStyle w:val="2"/>
        <w:tabs>
          <w:tab w:val="left" w:pos="0"/>
        </w:tabs>
        <w:ind w:left="0" w:leftChars="0" w:firstLine="0"/>
        <w:jc w:val="center"/>
        <w:rPr>
          <w:rFonts w:hint="eastAsia" w:ascii="Times New Roman" w:hAnsi="Times New Roman" w:eastAsia="仿宋_GB2312" w:cs="仿宋"/>
          <w:sz w:val="32"/>
          <w:szCs w:val="32"/>
          <w:highlight w:val="none"/>
          <w:lang w:eastAsia="zh-CN"/>
        </w:rPr>
      </w:pPr>
      <w:r>
        <w:rPr>
          <w:rFonts w:eastAsia="仿宋_GB2312"/>
          <w:sz w:val="32"/>
          <w:szCs w:val="32"/>
          <w:highlight w:val="none"/>
        </w:rPr>
        <w:t>图1.收入预算图</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val="en-US" w:eastAsia="zh-CN"/>
        </w:rPr>
        <w:t>可以饼图列示</w:t>
      </w:r>
      <w:r>
        <w:rPr>
          <w:rFonts w:hint="eastAsia" w:ascii="Times New Roman" w:hAnsi="Times New Roman" w:eastAsia="仿宋_GB2312" w:cs="仿宋"/>
          <w:sz w:val="32"/>
          <w:szCs w:val="32"/>
          <w:highlight w:val="none"/>
          <w:lang w:eastAsia="zh-CN"/>
        </w:rPr>
        <w:t>）</w:t>
      </w:r>
    </w:p>
    <w:p>
      <w:pPr>
        <w:pStyle w:val="2"/>
        <w:tabs>
          <w:tab w:val="left" w:pos="0"/>
        </w:tabs>
        <w:ind w:left="0" w:leftChars="0" w:firstLine="0"/>
        <w:jc w:val="center"/>
        <w:rPr>
          <w:rFonts w:hint="eastAsia" w:ascii="Times New Roman" w:hAnsi="Times New Roman" w:eastAsia="仿宋_GB2312" w:cs="仿宋"/>
          <w:sz w:val="32"/>
          <w:szCs w:val="32"/>
          <w:highlight w:val="none"/>
          <w:lang w:eastAsia="zh-CN"/>
        </w:rPr>
      </w:pPr>
    </w:p>
    <w:p>
      <w:pPr>
        <w:pStyle w:val="2"/>
        <w:tabs>
          <w:tab w:val="left" w:pos="0"/>
        </w:tabs>
        <w:ind w:left="0" w:leftChars="0" w:firstLine="0"/>
        <w:jc w:val="center"/>
        <w:rPr>
          <w:rFonts w:hint="eastAsia" w:ascii="Times New Roman" w:hAnsi="Times New Roman" w:eastAsia="仿宋_GB2312" w:cs="仿宋"/>
          <w:sz w:val="32"/>
          <w:szCs w:val="32"/>
          <w:highlight w:val="none"/>
          <w:lang w:eastAsia="zh-CN"/>
        </w:rPr>
      </w:pPr>
      <w:r>
        <w:rPr>
          <w:rFonts w:hint="eastAsia" w:ascii="Times New Roman" w:hAnsi="Times New Roman" w:eastAsia="仿宋_GB2312" w:cs="仿宋"/>
          <w:sz w:val="32"/>
          <w:szCs w:val="32"/>
          <w:highlight w:val="none"/>
          <w:lang w:eastAsia="zh-CN"/>
        </w:rP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tabs>
          <w:tab w:val="left" w:pos="0"/>
        </w:tabs>
        <w:ind w:left="0" w:leftChars="0" w:firstLine="0"/>
        <w:jc w:val="center"/>
        <w:rPr>
          <w:rFonts w:hint="eastAsia" w:ascii="Times New Roman" w:hAnsi="Times New Roman" w:eastAsia="仿宋_GB2312" w:cs="仿宋"/>
          <w:sz w:val="32"/>
          <w:szCs w:val="32"/>
          <w:highlight w:val="none"/>
          <w:lang w:eastAsia="zh-CN"/>
        </w:rPr>
      </w:pPr>
    </w:p>
    <w:p>
      <w:pPr>
        <w:spacing w:line="600" w:lineRule="exact"/>
        <w:ind w:left="0" w:leftChars="0" w:firstLine="640" w:firstLineChars="200"/>
        <w:outlineLvl w:val="2"/>
        <w:rPr>
          <w:rFonts w:ascii="Times New Roman" w:hAnsi="Times New Roman" w:eastAsia="仿宋_GB2312" w:cs="仿宋"/>
          <w:sz w:val="32"/>
          <w:szCs w:val="32"/>
          <w:highlight w:val="none"/>
        </w:rPr>
      </w:pPr>
      <w:r>
        <w:rPr>
          <w:rFonts w:hint="eastAsia" w:eastAsia="黑体" w:cs="黑体"/>
          <w:sz w:val="32"/>
          <w:szCs w:val="36"/>
          <w:highlight w:val="none"/>
        </w:rPr>
        <w:t>三、支出预算情况说明</w:t>
      </w:r>
    </w:p>
    <w:p>
      <w:pPr>
        <w:pStyle w:val="6"/>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hint="eastAsia" w:ascii="仿宋_GB2312" w:hAnsi="仿宋_GB2312" w:eastAsia="仿宋_GB2312" w:cs="仿宋"/>
          <w:sz w:val="32"/>
          <w:szCs w:val="32"/>
          <w:highlight w:val="none"/>
          <w:u w:val="none"/>
          <w:lang w:val="en-US" w:eastAsia="zh-CN"/>
        </w:rPr>
        <w:t>乌兰夫纪念馆（本级）2024</w:t>
      </w:r>
      <w:r>
        <w:rPr>
          <w:rFonts w:hint="eastAsia" w:ascii="仿宋_GB2312" w:hAnsi="仿宋_GB2312" w:eastAsia="仿宋_GB2312" w:cs="仿宋_GB2312"/>
          <w:sz w:val="32"/>
          <w:szCs w:val="32"/>
          <w:highlight w:val="none"/>
        </w:rPr>
        <w:t>年度</w:t>
      </w:r>
      <w:r>
        <w:rPr>
          <w:rFonts w:eastAsia="仿宋_GB2312"/>
          <w:sz w:val="32"/>
          <w:szCs w:val="32"/>
          <w:highlight w:val="none"/>
        </w:rPr>
        <w:t>支出预算合计</w:t>
      </w:r>
      <w:r>
        <w:rPr>
          <w:rFonts w:hint="eastAsia" w:eastAsia="仿宋_GB2312"/>
          <w:sz w:val="32"/>
          <w:szCs w:val="32"/>
          <w:highlight w:val="none"/>
          <w:lang w:val="en-US" w:eastAsia="zh-CN"/>
        </w:rPr>
        <w:t>1848.87</w:t>
      </w:r>
      <w:r>
        <w:rPr>
          <w:rFonts w:eastAsia="仿宋_GB2312"/>
          <w:sz w:val="32"/>
          <w:szCs w:val="32"/>
          <w:highlight w:val="none"/>
        </w:rPr>
        <w:t>万元，其中</w:t>
      </w:r>
      <w:r>
        <w:rPr>
          <w:rFonts w:hint="eastAsia" w:eastAsia="仿宋_GB2312"/>
          <w:sz w:val="32"/>
          <w:szCs w:val="32"/>
          <w:highlight w:val="none"/>
          <w:lang w:eastAsia="zh-CN"/>
        </w:rPr>
        <w:t>：</w:t>
      </w:r>
    </w:p>
    <w:p>
      <w:pPr>
        <w:pStyle w:val="6"/>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基本支出</w:t>
      </w:r>
      <w:r>
        <w:rPr>
          <w:rFonts w:hint="eastAsia" w:eastAsia="仿宋_GB2312"/>
          <w:sz w:val="32"/>
          <w:szCs w:val="32"/>
          <w:highlight w:val="none"/>
          <w:lang w:val="en-US" w:eastAsia="zh-CN"/>
        </w:rPr>
        <w:t>540.79</w:t>
      </w:r>
      <w:r>
        <w:rPr>
          <w:rFonts w:eastAsia="仿宋_GB2312"/>
          <w:sz w:val="32"/>
          <w:szCs w:val="32"/>
          <w:highlight w:val="none"/>
        </w:rPr>
        <w:t>万元，占</w:t>
      </w:r>
      <w:r>
        <w:rPr>
          <w:rFonts w:hint="eastAsia" w:eastAsia="仿宋_GB2312"/>
          <w:sz w:val="32"/>
          <w:szCs w:val="32"/>
          <w:highlight w:val="none"/>
          <w:lang w:val="en-US" w:eastAsia="zh-CN"/>
        </w:rPr>
        <w:t>29.25</w:t>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项目支出</w:t>
      </w:r>
      <w:r>
        <w:rPr>
          <w:rFonts w:hint="eastAsia" w:eastAsia="仿宋_GB2312"/>
          <w:sz w:val="32"/>
          <w:szCs w:val="32"/>
          <w:highlight w:val="none"/>
          <w:lang w:val="en-US" w:eastAsia="zh-CN"/>
        </w:rPr>
        <w:t>1308.08</w:t>
      </w:r>
      <w:r>
        <w:rPr>
          <w:rFonts w:eastAsia="仿宋_GB2312"/>
          <w:sz w:val="32"/>
          <w:szCs w:val="32"/>
          <w:highlight w:val="none"/>
        </w:rPr>
        <w:t>万元，占</w:t>
      </w:r>
      <w:r>
        <w:rPr>
          <w:rFonts w:hint="eastAsia" w:eastAsia="仿宋_GB2312"/>
          <w:sz w:val="32"/>
          <w:szCs w:val="32"/>
          <w:highlight w:val="none"/>
          <w:lang w:val="en-US" w:eastAsia="zh-CN"/>
        </w:rPr>
        <w:t>70.75</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eastAsia="仿宋_GB2312"/>
          <w:sz w:val="32"/>
          <w:szCs w:val="32"/>
          <w:highlight w:val="none"/>
        </w:rPr>
        <w:t>事业单位经营支出</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上缴上级支出</w:t>
      </w:r>
      <w:r>
        <w:rPr>
          <w:rFonts w:eastAsia="仿宋_GB2312"/>
          <w:sz w:val="32"/>
          <w:szCs w:val="32"/>
          <w:highlight w:val="none"/>
        </w:rPr>
        <w:tab/>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对附属单位补助支出</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2"/>
        <w:ind w:left="0" w:leftChars="0" w:firstLine="220"/>
        <w:jc w:val="center"/>
        <w:rPr>
          <w:rFonts w:hint="default" w:eastAsia="仿宋_GB2312"/>
          <w:sz w:val="32"/>
          <w:szCs w:val="32"/>
          <w:highlight w:val="none"/>
        </w:rPr>
      </w:pPr>
    </w:p>
    <w:p>
      <w:pPr>
        <w:pStyle w:val="2"/>
        <w:ind w:left="0" w:leftChars="0" w:firstLine="220"/>
        <w:jc w:val="center"/>
        <w:rPr>
          <w:rFonts w:hint="eastAsia" w:ascii="Times New Roman" w:hAnsi="Times New Roman" w:eastAsia="仿宋_GB2312" w:cs="仿宋"/>
          <w:sz w:val="32"/>
          <w:szCs w:val="32"/>
          <w:highlight w:val="none"/>
          <w:lang w:eastAsia="zh-CN"/>
        </w:rPr>
      </w:pPr>
      <w:r>
        <w:rPr>
          <w:rFonts w:eastAsia="仿宋_GB2312"/>
          <w:sz w:val="32"/>
          <w:szCs w:val="32"/>
          <w:highlight w:val="none"/>
        </w:rPr>
        <w:t>图2.支出预算图</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sz w:val="32"/>
          <w:szCs w:val="32"/>
          <w:highlight w:val="none"/>
          <w:lang w:val="en-US" w:eastAsia="zh-CN"/>
        </w:rPr>
        <w:t>可以饼图列示</w:t>
      </w:r>
      <w:r>
        <w:rPr>
          <w:rFonts w:hint="eastAsia" w:ascii="Times New Roman" w:hAnsi="Times New Roman" w:eastAsia="仿宋_GB2312" w:cs="仿宋"/>
          <w:sz w:val="32"/>
          <w:szCs w:val="32"/>
          <w:highlight w:val="none"/>
          <w:lang w:eastAsia="zh-CN"/>
        </w:rPr>
        <w:t>）</w:t>
      </w:r>
    </w:p>
    <w:p>
      <w:pPr>
        <w:pStyle w:val="2"/>
        <w:ind w:left="0" w:leftChars="0" w:firstLine="220"/>
        <w:jc w:val="center"/>
        <w:rPr>
          <w:rFonts w:hint="default" w:ascii="Times New Roman" w:hAnsi="Times New Roman" w:eastAsia="仿宋_GB2312" w:cs="仿宋"/>
          <w:sz w:val="32"/>
          <w:szCs w:val="32"/>
          <w:highlight w:val="none"/>
          <w:lang w:eastAsia="zh-CN"/>
        </w:rPr>
      </w:pPr>
      <w:r>
        <w:rPr>
          <w:rFonts w:hint="default" w:ascii="Times New Roman" w:hAnsi="Times New Roman" w:eastAsia="仿宋_GB2312" w:cs="仿宋"/>
          <w:sz w:val="32"/>
          <w:szCs w:val="32"/>
          <w:highlight w:val="none"/>
          <w:lang w:eastAsia="zh-CN"/>
        </w:rPr>
        <w:drawing>
          <wp:inline distT="0" distB="0" distL="114300" distR="114300">
            <wp:extent cx="5256530" cy="2988310"/>
            <wp:effectExtent l="5080" t="4445" r="1524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6"/>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p>
    <w:p>
      <w:pPr>
        <w:spacing w:line="600" w:lineRule="exact"/>
        <w:ind w:left="6" w:leftChars="0" w:firstLine="633" w:firstLineChars="198"/>
        <w:outlineLvl w:val="2"/>
        <w:rPr>
          <w:rFonts w:eastAsia="黑体" w:cs="黑体"/>
          <w:sz w:val="32"/>
          <w:szCs w:val="36"/>
          <w:highlight w:val="none"/>
        </w:rPr>
      </w:pPr>
      <w:r>
        <w:rPr>
          <w:rFonts w:hint="eastAsia" w:eastAsia="黑体" w:cs="黑体"/>
          <w:sz w:val="32"/>
          <w:szCs w:val="36"/>
          <w:highlight w:val="none"/>
        </w:rPr>
        <w:t>四、财政拨款收支预算总体情况说明</w:t>
      </w:r>
    </w:p>
    <w:p>
      <w:pPr>
        <w:pStyle w:val="6"/>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hint="eastAsia" w:ascii="仿宋_GB2312" w:hAnsi="仿宋_GB2312" w:eastAsia="仿宋_GB2312" w:cs="仿宋"/>
          <w:sz w:val="32"/>
          <w:szCs w:val="32"/>
          <w:highlight w:val="none"/>
          <w:u w:val="none"/>
          <w:lang w:val="en-US" w:eastAsia="zh-CN"/>
        </w:rPr>
        <w:t>乌兰夫纪念馆（本级）2024</w:t>
      </w:r>
      <w:r>
        <w:rPr>
          <w:rFonts w:eastAsia="仿宋_GB2312"/>
          <w:sz w:val="32"/>
          <w:szCs w:val="32"/>
          <w:highlight w:val="none"/>
        </w:rPr>
        <w:t>年度财政拨款收、支总预算</w:t>
      </w:r>
      <w:r>
        <w:rPr>
          <w:rFonts w:hint="eastAsia" w:eastAsia="仿宋_GB2312"/>
          <w:sz w:val="32"/>
          <w:szCs w:val="32"/>
          <w:highlight w:val="none"/>
          <w:lang w:val="en-US" w:eastAsia="zh-CN"/>
        </w:rPr>
        <w:t>1848.87</w:t>
      </w:r>
      <w:r>
        <w:rPr>
          <w:rFonts w:eastAsia="仿宋_GB2312"/>
          <w:sz w:val="32"/>
          <w:szCs w:val="32"/>
          <w:highlight w:val="none"/>
          <w:u w:val="single"/>
        </w:rPr>
        <w:t xml:space="preserve">     </w:t>
      </w:r>
      <w:r>
        <w:rPr>
          <w:rFonts w:eastAsia="仿宋_GB2312"/>
          <w:sz w:val="32"/>
          <w:szCs w:val="32"/>
          <w:highlight w:val="none"/>
        </w:rPr>
        <w:t>万元。与上年相比，财政拨款收、支总计各增加</w:t>
      </w:r>
      <w:r>
        <w:rPr>
          <w:rFonts w:hint="eastAsia" w:eastAsia="仿宋_GB2312"/>
          <w:sz w:val="32"/>
          <w:szCs w:val="32"/>
          <w:highlight w:val="none"/>
          <w:lang w:val="en-US" w:eastAsia="zh-CN"/>
        </w:rPr>
        <w:t>359.3</w:t>
      </w:r>
      <w:r>
        <w:rPr>
          <w:rFonts w:eastAsia="仿宋_GB2312"/>
          <w:sz w:val="32"/>
          <w:szCs w:val="32"/>
          <w:highlight w:val="none"/>
        </w:rPr>
        <w:t>万元，增长</w:t>
      </w:r>
      <w:r>
        <w:rPr>
          <w:rFonts w:hint="eastAsia" w:eastAsia="仿宋_GB2312"/>
          <w:sz w:val="32"/>
          <w:szCs w:val="32"/>
          <w:highlight w:val="none"/>
          <w:lang w:val="en-US" w:eastAsia="zh-CN"/>
        </w:rPr>
        <w:t>24.12</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增加乌兰夫纪念馆园区东墙维修费</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五、一般公共预算支出预算情况说明</w:t>
      </w:r>
      <w:bookmarkStart w:id="4" w:name="_GoBack"/>
      <w:bookmarkEnd w:id="4"/>
    </w:p>
    <w:p>
      <w:pPr>
        <w:pStyle w:val="6"/>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（反映部门（单位）年度一般公共预算支出预算安排情况）</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none"/>
          <w:lang w:val="en-US" w:eastAsia="zh-CN"/>
        </w:rPr>
        <w:t>乌兰夫纪念馆（本级）2024</w:t>
      </w:r>
      <w:r>
        <w:rPr>
          <w:rFonts w:hint="eastAsia" w:ascii="仿宋_GB2312" w:hAnsi="仿宋_GB2312" w:eastAsia="仿宋_GB2312" w:cs="仿宋_GB2312"/>
          <w:sz w:val="32"/>
          <w:szCs w:val="32"/>
          <w:highlight w:val="none"/>
        </w:rPr>
        <w:t>年度</w:t>
      </w:r>
      <w:r>
        <w:rPr>
          <w:rFonts w:eastAsia="仿宋_GB2312"/>
          <w:sz w:val="32"/>
          <w:szCs w:val="32"/>
          <w:highlight w:val="none"/>
        </w:rPr>
        <w:t>一般公共预算财政拨款支出预算</w:t>
      </w:r>
      <w:r>
        <w:rPr>
          <w:rFonts w:hint="eastAsia" w:eastAsia="仿宋_GB2312"/>
          <w:sz w:val="32"/>
          <w:szCs w:val="32"/>
          <w:highlight w:val="none"/>
          <w:lang w:val="en-US" w:eastAsia="zh-CN"/>
        </w:rPr>
        <w:t>1848.87</w:t>
      </w:r>
      <w:r>
        <w:rPr>
          <w:rFonts w:eastAsia="仿宋_GB2312"/>
          <w:sz w:val="32"/>
          <w:szCs w:val="32"/>
          <w:highlight w:val="none"/>
        </w:rPr>
        <w:t>万元，与上年相比增加</w:t>
      </w:r>
      <w:r>
        <w:rPr>
          <w:rFonts w:hint="eastAsia" w:eastAsia="仿宋_GB2312"/>
          <w:sz w:val="32"/>
          <w:szCs w:val="32"/>
          <w:highlight w:val="none"/>
          <w:lang w:val="en-US" w:eastAsia="zh-CN"/>
        </w:rPr>
        <w:t>359.3</w:t>
      </w:r>
      <w:r>
        <w:rPr>
          <w:rFonts w:eastAsia="仿宋_GB2312"/>
          <w:sz w:val="32"/>
          <w:szCs w:val="32"/>
          <w:highlight w:val="none"/>
        </w:rPr>
        <w:t>万元，增长</w:t>
      </w:r>
      <w:r>
        <w:rPr>
          <w:rFonts w:hint="eastAsia" w:eastAsia="仿宋_GB2312"/>
          <w:sz w:val="32"/>
          <w:szCs w:val="32"/>
          <w:highlight w:val="none"/>
          <w:lang w:val="en-US" w:eastAsia="zh-CN"/>
        </w:rPr>
        <w:t>24.12</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rPr>
        <w:t>具体情况如下：</w:t>
      </w:r>
    </w:p>
    <w:p>
      <w:pPr>
        <w:pStyle w:val="6"/>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w:t>
      </w:r>
      <w:r>
        <w:rPr>
          <w:rFonts w:hint="eastAsia" w:eastAsia="仿宋_GB2312"/>
          <w:b/>
          <w:bCs/>
          <w:sz w:val="32"/>
          <w:szCs w:val="32"/>
          <w:highlight w:val="none"/>
        </w:rPr>
        <w:t>文体旅游体育与传媒（类）</w:t>
      </w:r>
    </w:p>
    <w:p>
      <w:pPr>
        <w:pStyle w:val="6"/>
        <w:spacing w:after="0" w:line="600" w:lineRule="exact"/>
        <w:ind w:firstLine="640" w:firstLineChars="200"/>
        <w:rPr>
          <w:rFonts w:eastAsia="仿宋_GB2312"/>
          <w:sz w:val="32"/>
          <w:szCs w:val="32"/>
          <w:highlight w:val="none"/>
        </w:rPr>
      </w:pPr>
      <w:r>
        <w:rPr>
          <w:rFonts w:hint="eastAsia" w:ascii="楷体" w:hAnsi="楷体" w:eastAsia="楷体"/>
          <w:sz w:val="32"/>
          <w:szCs w:val="32"/>
        </w:rPr>
        <w:t>文体旅游体育与传媒</w:t>
      </w:r>
      <w:r>
        <w:rPr>
          <w:rFonts w:hint="eastAsia" w:eastAsia="仿宋_GB2312"/>
          <w:sz w:val="32"/>
          <w:szCs w:val="32"/>
          <w:highlight w:val="none"/>
        </w:rPr>
        <w:t>类年初预算数为</w:t>
      </w:r>
      <w:r>
        <w:rPr>
          <w:rFonts w:hint="eastAsia" w:eastAsia="仿宋_GB2312"/>
          <w:sz w:val="32"/>
          <w:szCs w:val="32"/>
          <w:highlight w:val="none"/>
          <w:lang w:val="en-US" w:eastAsia="zh-CN"/>
        </w:rPr>
        <w:t>1680.59</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增加</w:t>
      </w:r>
      <w:r>
        <w:rPr>
          <w:rFonts w:hint="eastAsia" w:eastAsia="仿宋_GB2312"/>
          <w:sz w:val="32"/>
          <w:szCs w:val="32"/>
          <w:highlight w:val="none"/>
          <w:lang w:val="en-US" w:eastAsia="zh-CN"/>
        </w:rPr>
        <w:t>364.99</w:t>
      </w:r>
      <w:r>
        <w:rPr>
          <w:rFonts w:eastAsia="仿宋_GB2312"/>
          <w:sz w:val="32"/>
          <w:szCs w:val="32"/>
          <w:highlight w:val="none"/>
        </w:rPr>
        <w:t>万元</w:t>
      </w:r>
      <w:r>
        <w:rPr>
          <w:rFonts w:hint="eastAsia" w:eastAsia="仿宋_GB2312"/>
          <w:sz w:val="32"/>
          <w:szCs w:val="32"/>
          <w:highlight w:val="none"/>
        </w:rPr>
        <w:t>。其中：</w:t>
      </w:r>
    </w:p>
    <w:p>
      <w:pPr>
        <w:pStyle w:val="6"/>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1.</w:t>
      </w:r>
      <w:r>
        <w:rPr>
          <w:rFonts w:hint="eastAsia" w:ascii="仿宋" w:hAnsi="仿宋" w:eastAsia="仿宋"/>
          <w:sz w:val="32"/>
          <w:szCs w:val="32"/>
        </w:rPr>
        <w:t>文化和旅游（款）文化展示及纪念机构（项）</w:t>
      </w:r>
      <w:r>
        <w:rPr>
          <w:rFonts w:eastAsia="仿宋_GB2312"/>
          <w:sz w:val="32"/>
          <w:szCs w:val="32"/>
          <w:highlight w:val="none"/>
        </w:rPr>
        <w:t>。年初预算</w:t>
      </w:r>
      <w:r>
        <w:rPr>
          <w:rFonts w:hint="eastAsia" w:eastAsia="仿宋_GB2312"/>
          <w:sz w:val="32"/>
          <w:szCs w:val="32"/>
          <w:highlight w:val="none"/>
          <w:lang w:val="en-US" w:eastAsia="zh-CN"/>
        </w:rPr>
        <w:t>1680.59</w:t>
      </w:r>
      <w:r>
        <w:rPr>
          <w:rFonts w:eastAsia="仿宋_GB2312"/>
          <w:sz w:val="32"/>
          <w:szCs w:val="32"/>
          <w:highlight w:val="none"/>
        </w:rPr>
        <w:t>万元，与上年相比增加</w:t>
      </w:r>
      <w:r>
        <w:rPr>
          <w:rFonts w:hint="eastAsia" w:eastAsia="仿宋_GB2312"/>
          <w:sz w:val="32"/>
          <w:szCs w:val="32"/>
          <w:highlight w:val="none"/>
          <w:lang w:val="en-US" w:eastAsia="zh-CN"/>
        </w:rPr>
        <w:t>364.99</w:t>
      </w:r>
      <w:r>
        <w:rPr>
          <w:rFonts w:eastAsia="仿宋_GB2312"/>
          <w:sz w:val="32"/>
          <w:szCs w:val="32"/>
          <w:highlight w:val="none"/>
        </w:rPr>
        <w:t>万元，增长</w:t>
      </w:r>
      <w:r>
        <w:rPr>
          <w:rFonts w:hint="eastAsia" w:eastAsia="仿宋_GB2312"/>
          <w:sz w:val="32"/>
          <w:szCs w:val="32"/>
          <w:highlight w:val="none"/>
          <w:lang w:val="en-US" w:eastAsia="zh-CN"/>
        </w:rPr>
        <w:t>24.12</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2024年度增加乌兰夫纪念馆园区东墙维修费</w:t>
      </w:r>
      <w:r>
        <w:rPr>
          <w:rFonts w:eastAsia="仿宋_GB2312"/>
          <w:sz w:val="32"/>
          <w:szCs w:val="32"/>
          <w:highlight w:val="none"/>
        </w:rPr>
        <w:t>。</w:t>
      </w:r>
    </w:p>
    <w:p>
      <w:pPr>
        <w:pStyle w:val="6"/>
        <w:tabs>
          <w:tab w:val="left" w:pos="4275"/>
        </w:tabs>
        <w:spacing w:after="0" w:line="600" w:lineRule="exact"/>
        <w:ind w:firstLine="643" w:firstLineChars="200"/>
        <w:rPr>
          <w:rFonts w:hint="eastAsia" w:eastAsia="仿宋_GB2312"/>
          <w:b/>
          <w:bCs/>
          <w:sz w:val="32"/>
          <w:szCs w:val="32"/>
          <w:highlight w:val="none"/>
        </w:rPr>
      </w:pPr>
      <w:r>
        <w:rPr>
          <w:rFonts w:hint="eastAsia" w:ascii="楷体" w:hAnsi="楷体" w:eastAsia="楷体" w:cs="楷体"/>
          <w:b/>
          <w:bCs/>
          <w:sz w:val="32"/>
          <w:szCs w:val="32"/>
          <w:highlight w:val="none"/>
        </w:rPr>
        <w:t>（二）</w:t>
      </w:r>
      <w:r>
        <w:rPr>
          <w:rFonts w:hint="eastAsia" w:eastAsia="仿宋_GB2312"/>
          <w:b/>
          <w:bCs/>
          <w:sz w:val="32"/>
          <w:szCs w:val="32"/>
          <w:highlight w:val="none"/>
        </w:rPr>
        <w:t>社会保障和就业支出（类）</w:t>
      </w:r>
    </w:p>
    <w:p>
      <w:pPr>
        <w:pStyle w:val="6"/>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社会保障和就业支出</w:t>
      </w:r>
      <w:r>
        <w:rPr>
          <w:rFonts w:hint="eastAsia" w:eastAsia="仿宋_GB2312"/>
          <w:sz w:val="32"/>
          <w:szCs w:val="32"/>
          <w:highlight w:val="none"/>
        </w:rPr>
        <w:t>类年初预算数为</w:t>
      </w:r>
      <w:r>
        <w:rPr>
          <w:rFonts w:hint="eastAsia" w:eastAsia="仿宋_GB2312"/>
          <w:sz w:val="32"/>
          <w:szCs w:val="32"/>
          <w:highlight w:val="none"/>
          <w:lang w:val="en-US" w:eastAsia="zh-CN"/>
        </w:rPr>
        <w:t>102.23</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减少</w:t>
      </w:r>
      <w:r>
        <w:rPr>
          <w:rFonts w:hint="eastAsia" w:eastAsia="仿宋_GB2312"/>
          <w:sz w:val="32"/>
          <w:szCs w:val="32"/>
          <w:highlight w:val="none"/>
          <w:lang w:val="en-US" w:eastAsia="zh-CN"/>
        </w:rPr>
        <w:t>16.53</w:t>
      </w:r>
      <w:r>
        <w:rPr>
          <w:rFonts w:eastAsia="仿宋_GB2312"/>
          <w:sz w:val="32"/>
          <w:szCs w:val="32"/>
          <w:highlight w:val="none"/>
        </w:rPr>
        <w:t>万元</w:t>
      </w:r>
      <w:r>
        <w:rPr>
          <w:rFonts w:hint="eastAsia" w:eastAsia="仿宋_GB2312"/>
          <w:sz w:val="32"/>
          <w:szCs w:val="32"/>
          <w:highlight w:val="none"/>
        </w:rPr>
        <w:t>。其中：</w:t>
      </w:r>
    </w:p>
    <w:p>
      <w:pPr>
        <w:pStyle w:val="6"/>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sz w:val="32"/>
          <w:szCs w:val="32"/>
        </w:rPr>
        <w:t>行政事业单位养老支出（款）行政单位离退休（项）。</w:t>
      </w:r>
      <w:r>
        <w:rPr>
          <w:rFonts w:hint="eastAsia" w:ascii="仿宋" w:hAnsi="仿宋" w:eastAsia="仿宋" w:cs="仿宋"/>
          <w:sz w:val="32"/>
          <w:szCs w:val="32"/>
        </w:rPr>
        <w:t>年初预算</w:t>
      </w:r>
      <w:r>
        <w:rPr>
          <w:rFonts w:hint="eastAsia" w:ascii="仿宋" w:hAnsi="仿宋" w:eastAsia="仿宋" w:cs="仿宋"/>
          <w:sz w:val="32"/>
          <w:szCs w:val="32"/>
          <w:lang w:val="en-US" w:eastAsia="zh-CN"/>
        </w:rPr>
        <w:t>35.96</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6.46</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21.89</w:t>
      </w:r>
      <w:r>
        <w:rPr>
          <w:rFonts w:hint="eastAsia" w:ascii="仿宋" w:hAnsi="仿宋" w:eastAsia="仿宋" w:cs="仿宋"/>
          <w:sz w:val="32"/>
          <w:szCs w:val="32"/>
        </w:rPr>
        <w:t>%。变动原因：在职人员转退休。</w:t>
      </w:r>
    </w:p>
    <w:p>
      <w:pPr>
        <w:pStyle w:val="6"/>
        <w:tabs>
          <w:tab w:val="left" w:pos="1389"/>
          <w:tab w:val="left" w:pos="4911"/>
          <w:tab w:val="left" w:pos="5898"/>
        </w:tabs>
        <w:spacing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sz w:val="32"/>
          <w:szCs w:val="32"/>
        </w:rPr>
        <w:t xml:space="preserve"> 行政事业单位养老支出（款）机关事业单位基本养老保险缴费支出（项）。</w:t>
      </w:r>
      <w:r>
        <w:rPr>
          <w:rFonts w:hint="eastAsia" w:ascii="仿宋" w:hAnsi="仿宋" w:eastAsia="仿宋" w:cs="仿宋"/>
          <w:sz w:val="32"/>
          <w:szCs w:val="32"/>
        </w:rPr>
        <w:t>年初预算</w:t>
      </w:r>
      <w:r>
        <w:rPr>
          <w:rFonts w:hint="eastAsia" w:ascii="仿宋" w:hAnsi="仿宋" w:eastAsia="仿宋" w:cs="仿宋"/>
          <w:sz w:val="32"/>
          <w:szCs w:val="32"/>
          <w:lang w:val="en-US" w:eastAsia="zh-CN"/>
        </w:rPr>
        <w:t>40.64</w:t>
      </w:r>
      <w:r>
        <w:rPr>
          <w:rFonts w:hint="eastAsia" w:ascii="仿宋" w:hAnsi="仿宋" w:eastAsia="仿宋" w:cs="仿宋"/>
          <w:sz w:val="32"/>
          <w:szCs w:val="32"/>
        </w:rPr>
        <w:t>万元，与上年相比</w:t>
      </w:r>
      <w:r>
        <w:rPr>
          <w:rFonts w:hint="eastAsia" w:ascii="仿宋" w:hAnsi="仿宋" w:eastAsia="仿宋" w:cs="仿宋"/>
          <w:sz w:val="32"/>
          <w:szCs w:val="32"/>
          <w:lang w:val="en-US" w:eastAsia="zh-CN"/>
        </w:rPr>
        <w:t>减少1.41</w:t>
      </w:r>
      <w:r>
        <w:rPr>
          <w:rFonts w:hint="eastAsia" w:ascii="仿宋" w:hAnsi="仿宋" w:eastAsia="仿宋" w:cs="仿宋"/>
          <w:sz w:val="32"/>
          <w:szCs w:val="32"/>
        </w:rPr>
        <w:t>万元，</w:t>
      </w:r>
      <w:r>
        <w:rPr>
          <w:rFonts w:hint="eastAsia" w:ascii="仿宋" w:hAnsi="仿宋" w:eastAsia="仿宋" w:cs="仿宋"/>
          <w:sz w:val="32"/>
          <w:szCs w:val="32"/>
          <w:lang w:val="en-US" w:eastAsia="zh-CN"/>
        </w:rPr>
        <w:t>减少3.35</w:t>
      </w:r>
      <w:r>
        <w:rPr>
          <w:rFonts w:hint="eastAsia" w:ascii="仿宋" w:hAnsi="仿宋" w:eastAsia="仿宋" w:cs="仿宋"/>
          <w:sz w:val="32"/>
          <w:szCs w:val="32"/>
        </w:rPr>
        <w:t>%。变动原因：</w:t>
      </w:r>
      <w:r>
        <w:rPr>
          <w:rFonts w:hint="eastAsia" w:ascii="仿宋" w:hAnsi="仿宋" w:eastAsia="仿宋" w:cs="仿宋"/>
          <w:sz w:val="32"/>
          <w:szCs w:val="32"/>
          <w:lang w:val="en-US" w:eastAsia="zh-CN"/>
        </w:rPr>
        <w:t>在职人员转退休</w:t>
      </w:r>
      <w:r>
        <w:rPr>
          <w:rFonts w:hint="eastAsia" w:ascii="仿宋" w:hAnsi="仿宋" w:eastAsia="仿宋" w:cs="仿宋"/>
          <w:sz w:val="32"/>
          <w:szCs w:val="32"/>
        </w:rPr>
        <w:t>。</w:t>
      </w:r>
    </w:p>
    <w:p>
      <w:pPr>
        <w:pStyle w:val="6"/>
        <w:spacing w:after="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sz w:val="32"/>
          <w:szCs w:val="32"/>
        </w:rPr>
        <w:t xml:space="preserve"> 行政事业单位养老支出（款）机关事业单位职业年金缴费支出（项）。</w:t>
      </w:r>
      <w:r>
        <w:rPr>
          <w:rFonts w:hint="eastAsia" w:ascii="仿宋" w:hAnsi="仿宋" w:eastAsia="仿宋" w:cs="仿宋"/>
          <w:sz w:val="32"/>
          <w:szCs w:val="32"/>
        </w:rPr>
        <w:t>年初预算</w:t>
      </w:r>
      <w:r>
        <w:rPr>
          <w:rFonts w:hint="eastAsia" w:ascii="仿宋" w:hAnsi="仿宋" w:eastAsia="仿宋" w:cs="仿宋"/>
          <w:sz w:val="32"/>
          <w:szCs w:val="32"/>
          <w:lang w:val="en-US" w:eastAsia="zh-CN"/>
        </w:rPr>
        <w:t>25.63</w:t>
      </w:r>
      <w:r>
        <w:rPr>
          <w:rFonts w:hint="eastAsia" w:ascii="仿宋" w:hAnsi="仿宋" w:eastAsia="仿宋" w:cs="仿宋"/>
          <w:sz w:val="32"/>
          <w:szCs w:val="32"/>
        </w:rPr>
        <w:t>万元，与上年相比</w:t>
      </w:r>
      <w:r>
        <w:rPr>
          <w:rFonts w:hint="eastAsia" w:ascii="仿宋" w:hAnsi="仿宋" w:eastAsia="仿宋" w:cs="仿宋"/>
          <w:sz w:val="32"/>
          <w:szCs w:val="32"/>
          <w:lang w:val="en-US" w:eastAsia="zh-CN"/>
        </w:rPr>
        <w:t>减少21.58</w:t>
      </w:r>
      <w:r>
        <w:rPr>
          <w:rFonts w:hint="eastAsia" w:ascii="仿宋" w:hAnsi="仿宋" w:eastAsia="仿宋" w:cs="仿宋"/>
          <w:sz w:val="32"/>
          <w:szCs w:val="32"/>
        </w:rPr>
        <w:t>万元，</w:t>
      </w:r>
      <w:r>
        <w:rPr>
          <w:rFonts w:hint="eastAsia" w:ascii="仿宋" w:hAnsi="仿宋" w:eastAsia="仿宋" w:cs="仿宋"/>
          <w:sz w:val="32"/>
          <w:szCs w:val="32"/>
          <w:lang w:val="en-US" w:eastAsia="zh-CN"/>
        </w:rPr>
        <w:t>减少45.71</w:t>
      </w:r>
      <w:r>
        <w:rPr>
          <w:rFonts w:hint="eastAsia" w:ascii="仿宋" w:hAnsi="仿宋" w:eastAsia="仿宋" w:cs="仿宋"/>
          <w:sz w:val="32"/>
          <w:szCs w:val="32"/>
        </w:rPr>
        <w:t>%。变动原因</w:t>
      </w:r>
      <w:r>
        <w:rPr>
          <w:rFonts w:hint="eastAsia" w:ascii="仿宋" w:hAnsi="仿宋" w:eastAsia="仿宋" w:cs="仿宋"/>
          <w:sz w:val="32"/>
          <w:szCs w:val="32"/>
          <w:lang w:val="en-US" w:eastAsia="zh-CN"/>
        </w:rPr>
        <w:t>减少</w:t>
      </w:r>
      <w:r>
        <w:rPr>
          <w:rFonts w:hint="eastAsia" w:ascii="仿宋" w:hAnsi="仿宋" w:eastAsia="仿宋" w:cs="仿宋"/>
          <w:sz w:val="32"/>
          <w:szCs w:val="32"/>
        </w:rPr>
        <w:t>退休人员虚账做实。</w:t>
      </w:r>
    </w:p>
    <w:p>
      <w:pPr>
        <w:pStyle w:val="6"/>
        <w:spacing w:after="0" w:line="560" w:lineRule="exact"/>
        <w:ind w:firstLine="643" w:firstLineChars="200"/>
        <w:rPr>
          <w:rFonts w:hint="eastAsia" w:eastAsia="仿宋_GB2312"/>
          <w:b/>
          <w:bCs/>
          <w:sz w:val="32"/>
          <w:szCs w:val="32"/>
          <w:highlight w:val="none"/>
        </w:rPr>
      </w:pP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三</w:t>
      </w:r>
      <w:r>
        <w:rPr>
          <w:rFonts w:hint="eastAsia" w:ascii="楷体" w:hAnsi="楷体" w:eastAsia="楷体" w:cs="楷体"/>
          <w:b/>
          <w:bCs/>
          <w:sz w:val="32"/>
          <w:szCs w:val="32"/>
          <w:highlight w:val="none"/>
        </w:rPr>
        <w:t>）</w:t>
      </w:r>
      <w:r>
        <w:rPr>
          <w:rFonts w:hint="eastAsia" w:eastAsia="仿宋_GB2312"/>
          <w:b/>
          <w:bCs/>
          <w:sz w:val="32"/>
          <w:szCs w:val="32"/>
          <w:highlight w:val="none"/>
          <w:lang w:val="en-US" w:eastAsia="zh-CN"/>
        </w:rPr>
        <w:t>卫生健康</w:t>
      </w:r>
      <w:r>
        <w:rPr>
          <w:rFonts w:hint="eastAsia" w:eastAsia="仿宋_GB2312"/>
          <w:b/>
          <w:bCs/>
          <w:sz w:val="32"/>
          <w:szCs w:val="32"/>
          <w:highlight w:val="none"/>
        </w:rPr>
        <w:t>支出（类）</w:t>
      </w:r>
    </w:p>
    <w:p>
      <w:pPr>
        <w:pStyle w:val="6"/>
        <w:spacing w:after="0" w:line="560" w:lineRule="exact"/>
        <w:ind w:firstLine="640" w:firstLineChars="200"/>
        <w:rPr>
          <w:rFonts w:hint="eastAsia" w:eastAsia="仿宋_GB2312"/>
          <w:sz w:val="32"/>
          <w:szCs w:val="32"/>
          <w:highlight w:val="none"/>
        </w:rPr>
      </w:pPr>
      <w:r>
        <w:rPr>
          <w:rFonts w:hint="eastAsia" w:eastAsia="仿宋_GB2312"/>
          <w:sz w:val="32"/>
          <w:szCs w:val="32"/>
          <w:highlight w:val="none"/>
          <w:lang w:val="en-US" w:eastAsia="zh-CN"/>
        </w:rPr>
        <w:t>卫生健康支出</w:t>
      </w:r>
      <w:r>
        <w:rPr>
          <w:rFonts w:hint="eastAsia" w:eastAsia="仿宋_GB2312"/>
          <w:sz w:val="32"/>
          <w:szCs w:val="32"/>
          <w:highlight w:val="none"/>
        </w:rPr>
        <w:t>类年初预算数为</w:t>
      </w:r>
      <w:r>
        <w:rPr>
          <w:rFonts w:hint="eastAsia" w:eastAsia="仿宋_GB2312"/>
          <w:sz w:val="32"/>
          <w:szCs w:val="32"/>
          <w:highlight w:val="none"/>
          <w:lang w:val="en-US" w:eastAsia="zh-CN"/>
        </w:rPr>
        <w:t>21.11</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减少</w:t>
      </w:r>
      <w:r>
        <w:rPr>
          <w:rFonts w:hint="eastAsia" w:eastAsia="仿宋_GB2312"/>
          <w:sz w:val="32"/>
          <w:szCs w:val="32"/>
          <w:highlight w:val="none"/>
          <w:lang w:val="en-US" w:eastAsia="zh-CN"/>
        </w:rPr>
        <w:t>1.72</w:t>
      </w:r>
      <w:r>
        <w:rPr>
          <w:rFonts w:eastAsia="仿宋_GB2312"/>
          <w:sz w:val="32"/>
          <w:szCs w:val="32"/>
          <w:highlight w:val="none"/>
        </w:rPr>
        <w:t>万元</w:t>
      </w:r>
      <w:r>
        <w:rPr>
          <w:rFonts w:hint="eastAsia" w:eastAsia="仿宋_GB2312"/>
          <w:sz w:val="32"/>
          <w:szCs w:val="32"/>
          <w:highlight w:val="none"/>
        </w:rPr>
        <w:t>。其中：</w:t>
      </w:r>
    </w:p>
    <w:p>
      <w:pPr>
        <w:pStyle w:val="6"/>
        <w:spacing w:after="0" w:line="560" w:lineRule="exact"/>
        <w:ind w:firstLine="640" w:firstLineChars="200"/>
        <w:rPr>
          <w:rFonts w:ascii="仿宋" w:hAnsi="仿宋" w:eastAsia="仿宋" w:cs="仿宋"/>
          <w:sz w:val="32"/>
          <w:szCs w:val="32"/>
        </w:rPr>
      </w:pPr>
      <w:r>
        <w:rPr>
          <w:rFonts w:hint="eastAsia" w:ascii="仿宋" w:hAnsi="仿宋" w:eastAsia="仿宋"/>
          <w:sz w:val="32"/>
          <w:szCs w:val="32"/>
        </w:rPr>
        <w:t>1．行政事业单位医疗（款）行政单位医疗（项）。</w:t>
      </w:r>
      <w:r>
        <w:rPr>
          <w:rFonts w:hint="eastAsia" w:ascii="仿宋" w:hAnsi="仿宋" w:eastAsia="仿宋" w:cs="仿宋"/>
          <w:sz w:val="32"/>
          <w:szCs w:val="32"/>
        </w:rPr>
        <w:t>年初预算</w:t>
      </w:r>
      <w:r>
        <w:rPr>
          <w:rFonts w:hint="eastAsia" w:ascii="仿宋" w:hAnsi="仿宋" w:eastAsia="仿宋" w:cs="仿宋"/>
          <w:sz w:val="32"/>
          <w:szCs w:val="32"/>
          <w:lang w:val="en-US" w:eastAsia="zh-CN"/>
        </w:rPr>
        <w:t>15.25</w:t>
      </w:r>
      <w:r>
        <w:rPr>
          <w:rFonts w:hint="eastAsia" w:ascii="仿宋" w:hAnsi="仿宋" w:eastAsia="仿宋" w:cs="仿宋"/>
          <w:sz w:val="32"/>
          <w:szCs w:val="32"/>
        </w:rPr>
        <w:t>万元，与上年相比减少</w:t>
      </w:r>
      <w:r>
        <w:rPr>
          <w:rFonts w:hint="eastAsia" w:ascii="仿宋" w:hAnsi="仿宋" w:eastAsia="仿宋" w:cs="仿宋"/>
          <w:sz w:val="32"/>
          <w:szCs w:val="32"/>
          <w:lang w:val="en-US" w:eastAsia="zh-CN"/>
        </w:rPr>
        <w:t>1.24</w:t>
      </w:r>
      <w:r>
        <w:rPr>
          <w:rFonts w:hint="eastAsia" w:ascii="仿宋" w:hAnsi="仿宋" w:eastAsia="仿宋" w:cs="仿宋"/>
          <w:sz w:val="32"/>
          <w:szCs w:val="32"/>
        </w:rPr>
        <w:t>万元，减少</w:t>
      </w:r>
      <w:r>
        <w:rPr>
          <w:rFonts w:hint="eastAsia" w:ascii="仿宋" w:hAnsi="仿宋" w:eastAsia="仿宋" w:cs="仿宋"/>
          <w:sz w:val="32"/>
          <w:szCs w:val="32"/>
          <w:lang w:val="en-US" w:eastAsia="zh-CN"/>
        </w:rPr>
        <w:t>7.52</w:t>
      </w:r>
      <w:r>
        <w:rPr>
          <w:rFonts w:hint="eastAsia" w:ascii="仿宋" w:hAnsi="仿宋" w:eastAsia="仿宋" w:cs="仿宋"/>
          <w:sz w:val="32"/>
          <w:szCs w:val="32"/>
        </w:rPr>
        <w:t>%。变动原因：在职人员转退休。</w:t>
      </w:r>
    </w:p>
    <w:p>
      <w:pPr>
        <w:pStyle w:val="6"/>
        <w:spacing w:after="0" w:line="560" w:lineRule="exact"/>
        <w:ind w:firstLine="640" w:firstLineChars="200"/>
        <w:rPr>
          <w:rFonts w:hint="eastAsia" w:ascii="仿宋" w:hAnsi="仿宋" w:eastAsia="仿宋" w:cs="仿宋"/>
          <w:sz w:val="32"/>
          <w:szCs w:val="32"/>
        </w:rPr>
      </w:pPr>
      <w:r>
        <w:rPr>
          <w:rFonts w:ascii="仿宋" w:hAnsi="仿宋" w:eastAsia="仿宋"/>
          <w:sz w:val="32"/>
          <w:szCs w:val="32"/>
        </w:rPr>
        <w:t>2</w:t>
      </w:r>
      <w:r>
        <w:rPr>
          <w:rFonts w:hint="eastAsia" w:ascii="仿宋" w:hAnsi="仿宋" w:eastAsia="仿宋"/>
          <w:sz w:val="32"/>
          <w:szCs w:val="32"/>
        </w:rPr>
        <w:t>．行政事业单位医疗（款）公务员医疗补助（项）。</w:t>
      </w:r>
      <w:r>
        <w:rPr>
          <w:rFonts w:hint="eastAsia" w:ascii="仿宋" w:hAnsi="仿宋" w:eastAsia="仿宋" w:cs="仿宋"/>
          <w:sz w:val="32"/>
          <w:szCs w:val="32"/>
        </w:rPr>
        <w:t>年初预算</w:t>
      </w:r>
      <w:r>
        <w:rPr>
          <w:rFonts w:hint="eastAsia" w:ascii="仿宋" w:hAnsi="仿宋" w:eastAsia="仿宋" w:cs="仿宋"/>
          <w:sz w:val="32"/>
          <w:szCs w:val="32"/>
          <w:lang w:val="en-US" w:eastAsia="zh-CN"/>
        </w:rPr>
        <w:t>5.86</w:t>
      </w:r>
      <w:r>
        <w:rPr>
          <w:rFonts w:hint="eastAsia" w:ascii="仿宋" w:hAnsi="仿宋" w:eastAsia="仿宋" w:cs="仿宋"/>
          <w:sz w:val="32"/>
          <w:szCs w:val="32"/>
        </w:rPr>
        <w:t>万元，与上年相比减少</w:t>
      </w:r>
      <w:r>
        <w:rPr>
          <w:rFonts w:hint="eastAsia" w:ascii="仿宋" w:hAnsi="仿宋" w:eastAsia="仿宋" w:cs="仿宋"/>
          <w:sz w:val="32"/>
          <w:szCs w:val="32"/>
          <w:lang w:val="en-US" w:eastAsia="zh-CN"/>
        </w:rPr>
        <w:t>0.48</w:t>
      </w:r>
      <w:r>
        <w:rPr>
          <w:rFonts w:hint="eastAsia" w:ascii="仿宋" w:hAnsi="仿宋" w:eastAsia="仿宋" w:cs="仿宋"/>
          <w:sz w:val="32"/>
          <w:szCs w:val="32"/>
        </w:rPr>
        <w:t>万元，减少</w:t>
      </w:r>
      <w:r>
        <w:rPr>
          <w:rFonts w:hint="eastAsia" w:ascii="仿宋" w:hAnsi="仿宋" w:eastAsia="仿宋" w:cs="仿宋"/>
          <w:sz w:val="32"/>
          <w:szCs w:val="32"/>
          <w:lang w:val="en-US" w:eastAsia="zh-CN"/>
        </w:rPr>
        <w:t>7.57</w:t>
      </w:r>
      <w:r>
        <w:rPr>
          <w:rFonts w:hint="eastAsia" w:ascii="仿宋" w:hAnsi="仿宋" w:eastAsia="仿宋" w:cs="仿宋"/>
          <w:sz w:val="32"/>
          <w:szCs w:val="32"/>
        </w:rPr>
        <w:t xml:space="preserve"> %。变动原因：在职人员转退休。</w:t>
      </w:r>
    </w:p>
    <w:p>
      <w:pPr>
        <w:autoSpaceDE w:val="0"/>
        <w:autoSpaceDN w:val="0"/>
        <w:spacing w:before="100" w:beforeAutospacing="1" w:after="100" w:afterAutospacing="1" w:line="560" w:lineRule="atLeast"/>
        <w:ind w:firstLine="64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（四）住房保障支出（类）</w:t>
      </w:r>
    </w:p>
    <w:p>
      <w:pPr>
        <w:pStyle w:val="6"/>
        <w:spacing w:after="0" w:line="560" w:lineRule="exact"/>
        <w:ind w:firstLine="640" w:firstLineChars="200"/>
        <w:rPr>
          <w:rFonts w:hint="eastAsia" w:eastAsia="仿宋_GB2312"/>
          <w:sz w:val="32"/>
          <w:szCs w:val="32"/>
          <w:highlight w:val="none"/>
        </w:rPr>
      </w:pPr>
      <w:r>
        <w:rPr>
          <w:rFonts w:hint="eastAsia" w:eastAsia="仿宋_GB2312"/>
          <w:sz w:val="32"/>
          <w:szCs w:val="32"/>
          <w:highlight w:val="none"/>
          <w:lang w:val="en-US" w:eastAsia="zh-CN"/>
        </w:rPr>
        <w:t>住房保障支出</w:t>
      </w:r>
      <w:r>
        <w:rPr>
          <w:rFonts w:hint="eastAsia" w:eastAsia="仿宋_GB2312"/>
          <w:sz w:val="32"/>
          <w:szCs w:val="32"/>
          <w:highlight w:val="none"/>
        </w:rPr>
        <w:t>类年初预算数为</w:t>
      </w:r>
      <w:r>
        <w:rPr>
          <w:rFonts w:hint="eastAsia" w:eastAsia="仿宋_GB2312"/>
          <w:sz w:val="32"/>
          <w:szCs w:val="32"/>
          <w:highlight w:val="none"/>
          <w:lang w:val="en-US" w:eastAsia="zh-CN"/>
        </w:rPr>
        <w:t>44.93</w:t>
      </w:r>
      <w:r>
        <w:rPr>
          <w:rFonts w:eastAsia="仿宋_GB2312"/>
          <w:sz w:val="32"/>
          <w:szCs w:val="32"/>
          <w:highlight w:val="none"/>
        </w:rPr>
        <w:t>万元</w:t>
      </w:r>
      <w:r>
        <w:rPr>
          <w:rFonts w:hint="eastAsia" w:eastAsia="仿宋_GB2312"/>
          <w:sz w:val="32"/>
          <w:szCs w:val="32"/>
          <w:highlight w:val="none"/>
        </w:rPr>
        <w:t>，与上年相比</w:t>
      </w:r>
      <w:r>
        <w:rPr>
          <w:rFonts w:hint="eastAsia" w:eastAsia="仿宋_GB2312"/>
          <w:sz w:val="32"/>
          <w:szCs w:val="32"/>
          <w:highlight w:val="none"/>
          <w:lang w:val="en-US" w:eastAsia="zh-CN"/>
        </w:rPr>
        <w:t>增加12.56</w:t>
      </w:r>
      <w:r>
        <w:rPr>
          <w:rFonts w:eastAsia="仿宋_GB2312"/>
          <w:sz w:val="32"/>
          <w:szCs w:val="32"/>
          <w:highlight w:val="none"/>
        </w:rPr>
        <w:t>万元</w:t>
      </w:r>
      <w:r>
        <w:rPr>
          <w:rFonts w:hint="eastAsia" w:eastAsia="仿宋_GB2312"/>
          <w:sz w:val="32"/>
          <w:szCs w:val="32"/>
          <w:highlight w:val="none"/>
        </w:rPr>
        <w:t>。其中：</w:t>
      </w:r>
    </w:p>
    <w:p>
      <w:pPr>
        <w:pStyle w:val="6"/>
        <w:numPr>
          <w:ilvl w:val="0"/>
          <w:numId w:val="1"/>
        </w:numPr>
        <w:spacing w:after="0" w:line="560" w:lineRule="exact"/>
        <w:ind w:firstLine="640" w:firstLineChars="200"/>
        <w:rPr>
          <w:rFonts w:hint="eastAsia" w:ascii="仿宋" w:hAnsi="仿宋" w:eastAsia="仿宋" w:cs="仿宋"/>
          <w:sz w:val="32"/>
          <w:szCs w:val="32"/>
          <w:lang w:val="en-US" w:eastAsia="zh-CN"/>
        </w:rPr>
      </w:pPr>
      <w:r>
        <w:rPr>
          <w:rFonts w:hint="eastAsia" w:ascii="仿宋" w:hAnsi="仿宋" w:eastAsia="仿宋"/>
          <w:sz w:val="32"/>
          <w:szCs w:val="32"/>
        </w:rPr>
        <w:t>住房改革支出（款）住房公积金（项）。</w:t>
      </w:r>
      <w:r>
        <w:rPr>
          <w:rFonts w:hint="eastAsia" w:ascii="仿宋" w:hAnsi="仿宋" w:eastAsia="仿宋" w:cs="仿宋"/>
          <w:sz w:val="32"/>
          <w:szCs w:val="32"/>
        </w:rPr>
        <w:t xml:space="preserve">年初预算 </w:t>
      </w:r>
      <w:r>
        <w:rPr>
          <w:rFonts w:hint="eastAsia" w:ascii="仿宋" w:hAnsi="仿宋" w:eastAsia="仿宋" w:cs="仿宋"/>
          <w:sz w:val="32"/>
          <w:szCs w:val="32"/>
          <w:lang w:val="en-US" w:eastAsia="zh-CN"/>
        </w:rPr>
        <w:t>40.67</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8.3</w:t>
      </w:r>
      <w:r>
        <w:rPr>
          <w:rFonts w:hint="eastAsia" w:ascii="仿宋" w:hAnsi="仿宋" w:eastAsia="仿宋" w:cs="仿宋"/>
          <w:sz w:val="32"/>
          <w:szCs w:val="32"/>
        </w:rPr>
        <w:t>万元，</w:t>
      </w:r>
      <w:r>
        <w:rPr>
          <w:rFonts w:hint="eastAsia" w:ascii="仿宋" w:hAnsi="仿宋" w:eastAsia="仿宋" w:cs="仿宋"/>
          <w:sz w:val="32"/>
          <w:szCs w:val="32"/>
          <w:lang w:val="en-US" w:eastAsia="zh-CN"/>
        </w:rPr>
        <w:t>增长25.67%。</w:t>
      </w:r>
      <w:r>
        <w:rPr>
          <w:rFonts w:hint="eastAsia" w:ascii="仿宋" w:hAnsi="仿宋" w:eastAsia="仿宋" w:cs="仿宋"/>
          <w:sz w:val="32"/>
          <w:szCs w:val="32"/>
        </w:rPr>
        <w:t>变动原因：</w:t>
      </w:r>
      <w:r>
        <w:rPr>
          <w:rFonts w:hint="eastAsia" w:ascii="仿宋" w:hAnsi="仿宋" w:eastAsia="仿宋" w:cs="仿宋"/>
          <w:sz w:val="32"/>
          <w:szCs w:val="32"/>
          <w:lang w:val="en-US" w:eastAsia="zh-CN"/>
        </w:rPr>
        <w:t>住房公积金基数调整。</w:t>
      </w:r>
    </w:p>
    <w:p>
      <w:pPr>
        <w:pStyle w:val="6"/>
        <w:numPr>
          <w:ilvl w:val="0"/>
          <w:numId w:val="1"/>
        </w:numPr>
        <w:spacing w:after="0" w:line="560" w:lineRule="exact"/>
        <w:ind w:firstLine="640" w:firstLineChars="200"/>
        <w:rPr>
          <w:rFonts w:hint="default" w:ascii="仿宋" w:hAnsi="仿宋" w:eastAsia="仿宋" w:cs="仿宋"/>
          <w:sz w:val="32"/>
          <w:szCs w:val="32"/>
          <w:lang w:val="en-US" w:eastAsia="zh-CN"/>
        </w:rPr>
      </w:pPr>
      <w:r>
        <w:rPr>
          <w:rFonts w:hint="eastAsia" w:ascii="仿宋" w:hAnsi="仿宋" w:eastAsia="仿宋"/>
          <w:sz w:val="32"/>
          <w:szCs w:val="32"/>
        </w:rPr>
        <w:t>住房改革支出（款）</w:t>
      </w:r>
      <w:r>
        <w:rPr>
          <w:rFonts w:hint="eastAsia" w:ascii="仿宋" w:hAnsi="仿宋" w:eastAsia="仿宋"/>
          <w:sz w:val="32"/>
          <w:szCs w:val="32"/>
          <w:lang w:val="en-US" w:eastAsia="zh-CN"/>
        </w:rPr>
        <w:t>购房补贴（项）。年初预算4.27万元，与上年相比增加4.27万元，增长100%。变动原因：2024年新增购房补贴。</w:t>
      </w:r>
    </w:p>
    <w:p>
      <w:pPr>
        <w:spacing w:line="600" w:lineRule="exact"/>
        <w:ind w:firstLine="640" w:firstLineChars="200"/>
        <w:outlineLvl w:val="2"/>
        <w:rPr>
          <w:rFonts w:eastAsia="黑体" w:cs="黑体"/>
          <w:sz w:val="32"/>
          <w:szCs w:val="36"/>
          <w:highlight w:val="none"/>
        </w:rPr>
      </w:pPr>
      <w:r>
        <w:rPr>
          <w:rFonts w:hint="eastAsia" w:eastAsia="黑体" w:cs="黑体"/>
          <w:sz w:val="32"/>
          <w:szCs w:val="36"/>
          <w:highlight w:val="none"/>
        </w:rPr>
        <w:t>六、一般公共预算基本支出预算情况说明</w:t>
      </w:r>
    </w:p>
    <w:p>
      <w:pPr>
        <w:pStyle w:val="6"/>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r>
        <w:rPr>
          <w:rFonts w:hint="eastAsia" w:ascii="仿宋_GB2312" w:hAnsi="仿宋_GB2312" w:eastAsia="仿宋_GB2312" w:cs="仿宋"/>
          <w:sz w:val="32"/>
          <w:szCs w:val="32"/>
          <w:highlight w:val="none"/>
          <w:u w:val="none"/>
          <w:lang w:val="en-US" w:eastAsia="zh-CN"/>
        </w:rPr>
        <w:t>乌兰夫纪念馆（本级）2024</w:t>
      </w:r>
      <w:r>
        <w:rPr>
          <w:rFonts w:hint="eastAsia" w:ascii="Times New Roman" w:hAnsi="Times New Roman" w:eastAsia="仿宋_GB2312" w:cs="仿宋"/>
          <w:sz w:val="32"/>
          <w:szCs w:val="32"/>
          <w:highlight w:val="none"/>
        </w:rPr>
        <w:t>年度一般公共预算财政拨款基本支出预算</w:t>
      </w:r>
      <w:r>
        <w:rPr>
          <w:rFonts w:hint="eastAsia" w:eastAsia="仿宋_GB2312" w:cs="仿宋"/>
          <w:sz w:val="32"/>
          <w:szCs w:val="32"/>
          <w:highlight w:val="none"/>
          <w:lang w:val="en-US" w:eastAsia="zh-CN"/>
        </w:rPr>
        <w:t>54.79</w:t>
      </w:r>
      <w:r>
        <w:rPr>
          <w:rFonts w:hint="eastAsia" w:ascii="Times New Roman" w:hAnsi="Times New Roman" w:eastAsia="仿宋_GB2312" w:cs="仿宋"/>
          <w:sz w:val="32"/>
          <w:szCs w:val="32"/>
          <w:highlight w:val="none"/>
        </w:rPr>
        <w:t>万元，其中：</w:t>
      </w:r>
    </w:p>
    <w:p>
      <w:pPr>
        <w:pStyle w:val="6"/>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（一）人员经费</w:t>
      </w:r>
      <w:r>
        <w:rPr>
          <w:rFonts w:hint="eastAsia" w:eastAsia="仿宋_GB2312" w:cs="仿宋"/>
          <w:b/>
          <w:bCs/>
          <w:sz w:val="32"/>
          <w:szCs w:val="32"/>
          <w:highlight w:val="none"/>
          <w:lang w:val="en-US" w:eastAsia="zh-CN"/>
        </w:rPr>
        <w:t>507.16</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。主要包括：基本工资、津贴补贴、奖金、住房公积金、医疗费、其他工资福利支出、退休费、其他对个人和家庭的补助等。</w:t>
      </w:r>
    </w:p>
    <w:p>
      <w:pPr>
        <w:pStyle w:val="6"/>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（二）公用经费</w:t>
      </w:r>
      <w:r>
        <w:rPr>
          <w:rFonts w:hint="eastAsia" w:eastAsia="仿宋_GB2312" w:cs="仿宋"/>
          <w:b/>
          <w:bCs/>
          <w:sz w:val="32"/>
          <w:szCs w:val="32"/>
          <w:highlight w:val="none"/>
          <w:lang w:val="en-US" w:eastAsia="zh-CN"/>
        </w:rPr>
        <w:t>33.62</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。主要包括：办公费、邮电费、公务接待费、工会经费、福利费、其他交通费用、其他商品和服务支出、办公设备购置等。</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七、一般公共预算“三公”经费支出预算情况说明</w:t>
      </w:r>
    </w:p>
    <w:p>
      <w:pPr>
        <w:pStyle w:val="6"/>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（反映部门（单位）年度一般公共预算资金安排的“三公”经费情况）</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none"/>
          <w:lang w:val="en-US" w:eastAsia="zh-CN"/>
        </w:rPr>
        <w:t>乌兰夫纪念馆（本级）2024</w:t>
      </w:r>
      <w:r>
        <w:rPr>
          <w:rFonts w:eastAsia="仿宋_GB2312"/>
          <w:sz w:val="32"/>
          <w:szCs w:val="32"/>
          <w:highlight w:val="none"/>
        </w:rPr>
        <w:t>年度一般公共预算拨款安排的“三公”经费预算支出</w:t>
      </w:r>
      <w:r>
        <w:rPr>
          <w:rFonts w:hint="eastAsia" w:eastAsia="仿宋_GB2312"/>
          <w:sz w:val="32"/>
          <w:szCs w:val="32"/>
          <w:highlight w:val="none"/>
          <w:lang w:val="en-US" w:eastAsia="zh-CN"/>
        </w:rPr>
        <w:t>0.2</w:t>
      </w:r>
      <w:r>
        <w:rPr>
          <w:rFonts w:eastAsia="仿宋_GB2312"/>
          <w:sz w:val="32"/>
          <w:szCs w:val="32"/>
          <w:highlight w:val="none"/>
        </w:rPr>
        <w:t>万元，其中因公出国（境）费支出</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；公务用车购置及运行维护费支出</w:t>
      </w:r>
      <w:r>
        <w:rPr>
          <w:rFonts w:hint="eastAsia" w:eastAsia="仿宋_GB2312"/>
          <w:sz w:val="32"/>
          <w:szCs w:val="32"/>
          <w:highlight w:val="none"/>
          <w:lang w:val="en-US" w:eastAsia="zh-CN"/>
        </w:rPr>
        <w:t>0.00</w:t>
      </w:r>
      <w:r>
        <w:rPr>
          <w:rFonts w:eastAsia="仿宋_GB2312"/>
          <w:sz w:val="32"/>
          <w:szCs w:val="32"/>
          <w:highlight w:val="none"/>
        </w:rPr>
        <w:t>万元，占</w:t>
      </w:r>
      <w:r>
        <w:rPr>
          <w:rFonts w:hint="eastAsia" w:eastAsia="仿宋_GB2312"/>
          <w:sz w:val="32"/>
          <w:szCs w:val="32"/>
          <w:highlight w:val="none"/>
          <w:lang w:val="en-US" w:eastAsia="zh-CN"/>
        </w:rPr>
        <w:t>0.00</w:t>
      </w:r>
      <w:r>
        <w:rPr>
          <w:rFonts w:hint="eastAsia" w:ascii="仿宋_GB2312" w:hAnsi="仿宋_GB2312" w:eastAsia="仿宋_GB2312"/>
          <w:sz w:val="32"/>
          <w:szCs w:val="32"/>
          <w:highlight w:val="none"/>
          <w:lang w:eastAsia="zh-CN"/>
        </w:rPr>
        <w:t>%</w:t>
      </w:r>
      <w:r>
        <w:rPr>
          <w:rFonts w:eastAsia="仿宋_GB2312"/>
          <w:sz w:val="32"/>
          <w:szCs w:val="32"/>
          <w:highlight w:val="none"/>
        </w:rPr>
        <w:t>；公务接待费支出</w:t>
      </w:r>
      <w:r>
        <w:rPr>
          <w:rFonts w:hint="eastAsia" w:eastAsia="仿宋_GB2312"/>
          <w:sz w:val="32"/>
          <w:szCs w:val="32"/>
          <w:highlight w:val="none"/>
          <w:lang w:val="en-US" w:eastAsia="zh-CN"/>
        </w:rPr>
        <w:t>0.2</w:t>
      </w:r>
      <w:r>
        <w:rPr>
          <w:rFonts w:eastAsia="仿宋_GB2312"/>
          <w:sz w:val="32"/>
          <w:szCs w:val="32"/>
          <w:highlight w:val="none"/>
        </w:rPr>
        <w:t>万元，占</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。具体情况如下：</w:t>
      </w:r>
    </w:p>
    <w:p>
      <w:pPr>
        <w:spacing w:line="600" w:lineRule="exact"/>
        <w:ind w:left="29" w:right="96" w:firstLine="650"/>
        <w:rPr>
          <w:rFonts w:eastAsia="仿宋_GB2312"/>
          <w:sz w:val="32"/>
          <w:szCs w:val="32"/>
          <w:highlight w:val="none"/>
        </w:rPr>
      </w:pPr>
      <w:r>
        <w:rPr>
          <w:rFonts w:eastAsia="仿宋_GB2312"/>
          <w:sz w:val="32"/>
          <w:szCs w:val="32"/>
          <w:highlight w:val="none"/>
        </w:rPr>
        <w:t>一般公共预算拨款安排的“三公”经费预算支出</w:t>
      </w:r>
      <w:r>
        <w:rPr>
          <w:rFonts w:hint="eastAsia" w:eastAsia="仿宋_GB2312"/>
          <w:sz w:val="32"/>
          <w:szCs w:val="32"/>
          <w:highlight w:val="none"/>
          <w:u w:val="none"/>
          <w:lang w:val="en-US" w:eastAsia="zh-CN"/>
        </w:rPr>
        <w:t>0.2</w:t>
      </w:r>
      <w:r>
        <w:rPr>
          <w:rFonts w:eastAsia="仿宋_GB2312"/>
          <w:spacing w:val="-55"/>
          <w:sz w:val="32"/>
          <w:szCs w:val="32"/>
          <w:highlight w:val="none"/>
          <w:u w:val="none"/>
        </w:rPr>
        <w:t xml:space="preserve"> </w:t>
      </w:r>
      <w:r>
        <w:rPr>
          <w:rFonts w:eastAsia="仿宋_GB2312"/>
          <w:spacing w:val="-4"/>
          <w:sz w:val="32"/>
          <w:szCs w:val="32"/>
          <w:highlight w:val="none"/>
        </w:rPr>
        <w:t>万元，比上年预</w:t>
      </w:r>
      <w:r>
        <w:rPr>
          <w:rFonts w:eastAsia="仿宋_GB2312"/>
          <w:spacing w:val="-6"/>
          <w:sz w:val="32"/>
          <w:szCs w:val="32"/>
          <w:highlight w:val="none"/>
        </w:rPr>
        <w:t>算增加</w:t>
      </w:r>
      <w:r>
        <w:rPr>
          <w:rFonts w:hint="eastAsia" w:eastAsia="仿宋_GB2312"/>
          <w:spacing w:val="-6"/>
          <w:sz w:val="32"/>
          <w:szCs w:val="32"/>
          <w:highlight w:val="none"/>
          <w:lang w:val="en-US" w:eastAsia="zh-CN"/>
        </w:rPr>
        <w:t>0.00</w:t>
      </w:r>
      <w:r>
        <w:rPr>
          <w:rFonts w:eastAsia="仿宋_GB2312"/>
          <w:spacing w:val="-6"/>
          <w:sz w:val="32"/>
          <w:szCs w:val="32"/>
          <w:highlight w:val="none"/>
        </w:rPr>
        <w:t>万元，</w:t>
      </w:r>
      <w:r>
        <w:rPr>
          <w:rFonts w:eastAsia="仿宋_GB2312"/>
          <w:sz w:val="32"/>
          <w:szCs w:val="32"/>
          <w:highlight w:val="none"/>
        </w:rPr>
        <w:t>增长</w:t>
      </w:r>
      <w:r>
        <w:rPr>
          <w:rFonts w:hint="eastAsia" w:eastAsia="仿宋_GB2312"/>
          <w:sz w:val="32"/>
          <w:szCs w:val="32"/>
          <w:highlight w:val="none"/>
          <w:lang w:val="en-US" w:eastAsia="zh-CN"/>
        </w:rPr>
        <w:t>0.00</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pacing w:val="-6"/>
          <w:sz w:val="32"/>
          <w:szCs w:val="32"/>
          <w:highlight w:val="none"/>
        </w:rPr>
        <w:t>；</w:t>
      </w:r>
      <w:r>
        <w:rPr>
          <w:rFonts w:eastAsia="仿宋_GB2312"/>
          <w:spacing w:val="-4"/>
          <w:sz w:val="32"/>
          <w:szCs w:val="32"/>
          <w:highlight w:val="none"/>
        </w:rPr>
        <w:t>其中：</w:t>
      </w:r>
    </w:p>
    <w:p>
      <w:pPr>
        <w:pStyle w:val="6"/>
        <w:spacing w:after="0" w:line="600" w:lineRule="exact"/>
        <w:ind w:left="17" w:leftChars="8" w:firstLine="640" w:firstLineChars="200"/>
        <w:rPr>
          <w:rFonts w:eastAsia="仿宋_GB2312"/>
          <w:sz w:val="32"/>
          <w:szCs w:val="32"/>
          <w:highlight w:val="none"/>
        </w:rPr>
      </w:pPr>
      <w:r>
        <w:rPr>
          <w:rFonts w:eastAsia="仿宋_GB2312"/>
          <w:sz w:val="32"/>
          <w:szCs w:val="32"/>
          <w:highlight w:val="none"/>
        </w:rPr>
        <w:t>1．因公出国（境）费预算支出</w:t>
      </w:r>
      <w:r>
        <w:rPr>
          <w:rFonts w:hint="eastAsia" w:eastAsia="仿宋_GB2312"/>
          <w:sz w:val="32"/>
          <w:szCs w:val="32"/>
          <w:highlight w:val="none"/>
          <w:lang w:val="en-US" w:eastAsia="zh-CN"/>
        </w:rPr>
        <w:t>0.00</w:t>
      </w:r>
      <w:r>
        <w:rPr>
          <w:rFonts w:eastAsia="仿宋_GB2312"/>
          <w:sz w:val="32"/>
          <w:szCs w:val="32"/>
          <w:highlight w:val="none"/>
        </w:rPr>
        <w:t>万元，比上年预算增加</w:t>
      </w:r>
      <w:r>
        <w:rPr>
          <w:rFonts w:hint="eastAsia" w:eastAsia="仿宋_GB2312"/>
          <w:sz w:val="32"/>
          <w:szCs w:val="32"/>
          <w:highlight w:val="none"/>
          <w:lang w:val="en-US" w:eastAsia="zh-CN"/>
        </w:rPr>
        <w:t>0.00</w:t>
      </w:r>
      <w:r>
        <w:rPr>
          <w:rFonts w:eastAsia="仿宋_GB2312"/>
          <w:sz w:val="32"/>
          <w:szCs w:val="32"/>
          <w:highlight w:val="none"/>
        </w:rPr>
        <w:t>万元，</w:t>
      </w:r>
      <w:r>
        <w:rPr>
          <w:rFonts w:hint="eastAsia" w:ascii="仿宋" w:hAnsi="仿宋" w:eastAsia="仿宋" w:cs="仿宋"/>
          <w:sz w:val="32"/>
          <w:szCs w:val="32"/>
        </w:rPr>
        <w:t>与上年比较无变化</w:t>
      </w:r>
      <w:r>
        <w:rPr>
          <w:rFonts w:eastAsia="仿宋_GB2312"/>
          <w:sz w:val="32"/>
          <w:szCs w:val="32"/>
          <w:highlight w:val="none"/>
        </w:rPr>
        <w:t>。</w:t>
      </w:r>
    </w:p>
    <w:p>
      <w:pPr>
        <w:pStyle w:val="6"/>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2．公务用车购置及运行维护费预算支出</w:t>
      </w:r>
      <w:r>
        <w:rPr>
          <w:rFonts w:hint="eastAsia" w:eastAsia="仿宋_GB2312"/>
          <w:sz w:val="32"/>
          <w:szCs w:val="32"/>
          <w:highlight w:val="none"/>
          <w:lang w:val="en-US" w:eastAsia="zh-CN"/>
        </w:rPr>
        <w:t>0.00</w:t>
      </w:r>
      <w:r>
        <w:rPr>
          <w:rFonts w:eastAsia="仿宋_GB2312"/>
          <w:sz w:val="32"/>
          <w:szCs w:val="32"/>
          <w:highlight w:val="none"/>
        </w:rPr>
        <w:tab/>
      </w:r>
      <w:r>
        <w:rPr>
          <w:rFonts w:eastAsia="仿宋_GB2312"/>
          <w:sz w:val="32"/>
          <w:szCs w:val="32"/>
          <w:highlight w:val="none"/>
        </w:rPr>
        <w:t>万元。其中：</w:t>
      </w:r>
    </w:p>
    <w:p>
      <w:pPr>
        <w:pStyle w:val="6"/>
        <w:spacing w:after="0" w:line="600" w:lineRule="exact"/>
        <w:ind w:firstLine="640" w:firstLineChars="200"/>
        <w:rPr>
          <w:rFonts w:eastAsia="仿宋_GB2312"/>
          <w:sz w:val="32"/>
          <w:szCs w:val="32"/>
          <w:highlight w:val="none"/>
        </w:rPr>
      </w:pPr>
      <w:r>
        <w:rPr>
          <w:rFonts w:eastAsia="仿宋_GB2312"/>
          <w:sz w:val="32"/>
          <w:szCs w:val="32"/>
          <w:highlight w:val="none"/>
        </w:rPr>
        <w:t>（1）公务用车购置预算支出</w:t>
      </w:r>
      <w:r>
        <w:rPr>
          <w:rFonts w:hint="eastAsia" w:eastAsia="仿宋_GB2312"/>
          <w:sz w:val="32"/>
          <w:szCs w:val="32"/>
          <w:highlight w:val="none"/>
          <w:lang w:val="en-US" w:eastAsia="zh-CN"/>
        </w:rPr>
        <w:t>0.00</w:t>
      </w:r>
      <w:r>
        <w:rPr>
          <w:rFonts w:eastAsia="仿宋_GB2312"/>
          <w:sz w:val="32"/>
          <w:szCs w:val="32"/>
          <w:highlight w:val="none"/>
        </w:rPr>
        <w:t>万元，比上年预算增加</w:t>
      </w:r>
      <w:r>
        <w:rPr>
          <w:rFonts w:hint="eastAsia" w:eastAsia="仿宋_GB2312"/>
          <w:sz w:val="32"/>
          <w:szCs w:val="32"/>
          <w:highlight w:val="none"/>
          <w:lang w:val="en-US" w:eastAsia="zh-CN"/>
        </w:rPr>
        <w:t>0.00</w:t>
      </w:r>
      <w:r>
        <w:rPr>
          <w:rFonts w:eastAsia="仿宋_GB2312"/>
          <w:sz w:val="32"/>
          <w:szCs w:val="32"/>
          <w:highlight w:val="none"/>
        </w:rPr>
        <w:t>万元，</w:t>
      </w:r>
      <w:r>
        <w:rPr>
          <w:rFonts w:hint="eastAsia" w:ascii="仿宋" w:hAnsi="仿宋" w:eastAsia="仿宋" w:cs="仿宋"/>
          <w:sz w:val="32"/>
          <w:szCs w:val="32"/>
        </w:rPr>
        <w:t>与上年比较无变化</w:t>
      </w:r>
      <w:r>
        <w:rPr>
          <w:rFonts w:eastAsia="仿宋_GB2312"/>
          <w:sz w:val="32"/>
          <w:szCs w:val="32"/>
          <w:highlight w:val="none"/>
        </w:rPr>
        <w:t>。</w:t>
      </w:r>
    </w:p>
    <w:p>
      <w:pPr>
        <w:pStyle w:val="6"/>
        <w:spacing w:after="0" w:line="600" w:lineRule="exact"/>
        <w:ind w:firstLine="640" w:firstLineChars="200"/>
        <w:rPr>
          <w:rFonts w:eastAsia="仿宋_GB2312"/>
          <w:sz w:val="32"/>
          <w:szCs w:val="32"/>
          <w:highlight w:val="none"/>
        </w:rPr>
      </w:pPr>
      <w:r>
        <w:rPr>
          <w:rFonts w:eastAsia="仿宋_GB2312"/>
          <w:sz w:val="32"/>
          <w:szCs w:val="32"/>
          <w:highlight w:val="none"/>
        </w:rPr>
        <w:t>（2）公务用车运行维护费预算支出</w:t>
      </w:r>
      <w:r>
        <w:rPr>
          <w:rFonts w:hint="eastAsia" w:eastAsia="仿宋_GB2312"/>
          <w:sz w:val="32"/>
          <w:szCs w:val="32"/>
          <w:highlight w:val="none"/>
          <w:lang w:val="en-US" w:eastAsia="zh-CN"/>
        </w:rPr>
        <w:t>0.00</w:t>
      </w:r>
      <w:r>
        <w:rPr>
          <w:rFonts w:eastAsia="仿宋_GB2312"/>
          <w:sz w:val="32"/>
          <w:szCs w:val="32"/>
          <w:highlight w:val="none"/>
        </w:rPr>
        <w:t>万元，比上年预算增加</w:t>
      </w:r>
      <w:r>
        <w:rPr>
          <w:rFonts w:hint="eastAsia" w:eastAsia="仿宋_GB2312"/>
          <w:sz w:val="32"/>
          <w:szCs w:val="32"/>
          <w:highlight w:val="none"/>
          <w:lang w:val="en-US" w:eastAsia="zh-CN"/>
        </w:rPr>
        <w:t>0.00</w:t>
      </w:r>
      <w:r>
        <w:rPr>
          <w:rFonts w:eastAsia="仿宋_GB2312"/>
          <w:sz w:val="32"/>
          <w:szCs w:val="32"/>
          <w:highlight w:val="none"/>
        </w:rPr>
        <w:t>万元，</w:t>
      </w:r>
      <w:r>
        <w:rPr>
          <w:rFonts w:hint="eastAsia" w:ascii="仿宋" w:hAnsi="仿宋" w:eastAsia="仿宋" w:cs="仿宋"/>
          <w:sz w:val="32"/>
          <w:szCs w:val="32"/>
        </w:rPr>
        <w:t>与上年比较无变化</w:t>
      </w:r>
      <w:r>
        <w:rPr>
          <w:rFonts w:eastAsia="仿宋_GB2312"/>
          <w:sz w:val="32"/>
          <w:szCs w:val="32"/>
          <w:highlight w:val="none"/>
        </w:rPr>
        <w:t>。</w:t>
      </w:r>
    </w:p>
    <w:p>
      <w:pPr>
        <w:pStyle w:val="6"/>
        <w:spacing w:after="0" w:line="600" w:lineRule="exact"/>
        <w:ind w:firstLine="640" w:firstLineChars="200"/>
        <w:rPr>
          <w:rFonts w:eastAsia="仿宋_GB2312"/>
          <w:sz w:val="32"/>
          <w:szCs w:val="32"/>
          <w:highlight w:val="none"/>
        </w:rPr>
      </w:pPr>
      <w:r>
        <w:rPr>
          <w:rFonts w:eastAsia="仿宋_GB2312"/>
          <w:sz w:val="32"/>
          <w:szCs w:val="32"/>
          <w:highlight w:val="none"/>
        </w:rPr>
        <w:t>3．公务接待费预算支出</w:t>
      </w:r>
      <w:r>
        <w:rPr>
          <w:rFonts w:hint="eastAsia" w:eastAsia="仿宋_GB2312"/>
          <w:sz w:val="32"/>
          <w:szCs w:val="32"/>
          <w:highlight w:val="none"/>
          <w:lang w:val="en-US" w:eastAsia="zh-CN"/>
        </w:rPr>
        <w:t>0.2</w:t>
      </w:r>
      <w:r>
        <w:rPr>
          <w:rFonts w:eastAsia="仿宋_GB2312"/>
          <w:sz w:val="32"/>
          <w:szCs w:val="32"/>
          <w:highlight w:val="none"/>
        </w:rPr>
        <w:t>万元，比上年预算增加</w:t>
      </w:r>
      <w:r>
        <w:rPr>
          <w:rFonts w:hint="eastAsia" w:eastAsia="仿宋_GB2312"/>
          <w:sz w:val="32"/>
          <w:szCs w:val="32"/>
          <w:highlight w:val="none"/>
          <w:lang w:val="en-US" w:eastAsia="zh-CN"/>
        </w:rPr>
        <w:t>0.00</w:t>
      </w:r>
      <w:r>
        <w:rPr>
          <w:rFonts w:eastAsia="仿宋_GB2312"/>
          <w:sz w:val="32"/>
          <w:szCs w:val="32"/>
          <w:highlight w:val="none"/>
          <w:u w:val="single"/>
        </w:rPr>
        <w:t xml:space="preserve">    </w:t>
      </w:r>
      <w:r>
        <w:rPr>
          <w:rFonts w:eastAsia="仿宋_GB2312"/>
          <w:sz w:val="32"/>
          <w:szCs w:val="32"/>
          <w:highlight w:val="none"/>
        </w:rPr>
        <w:t>万元，</w:t>
      </w:r>
      <w:r>
        <w:rPr>
          <w:rFonts w:hint="eastAsia" w:ascii="仿宋" w:hAnsi="仿宋" w:eastAsia="仿宋" w:cs="仿宋"/>
          <w:sz w:val="32"/>
          <w:szCs w:val="32"/>
        </w:rPr>
        <w:t>与上年比较无变化</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八、政府性基金预算支出预算情况说明</w:t>
      </w:r>
    </w:p>
    <w:p>
      <w:pPr>
        <w:pStyle w:val="6"/>
        <w:spacing w:after="0" w:line="600" w:lineRule="exact"/>
        <w:ind w:left="17" w:leftChars="8" w:firstLine="640" w:firstLineChars="200"/>
        <w:rPr>
          <w:rFonts w:hint="eastAsia" w:ascii="仿宋" w:hAnsi="仿宋" w:eastAsia="仿宋" w:cs="仿宋"/>
          <w:sz w:val="32"/>
          <w:szCs w:val="32"/>
        </w:rPr>
      </w:pPr>
      <w:r>
        <w:rPr>
          <w:rFonts w:hint="eastAsia" w:ascii="仿宋_GB2312" w:hAnsi="仿宋_GB2312" w:eastAsia="仿宋_GB2312" w:cs="仿宋"/>
          <w:sz w:val="32"/>
          <w:szCs w:val="32"/>
          <w:highlight w:val="none"/>
          <w:u w:val="none"/>
          <w:lang w:val="en-US" w:eastAsia="zh-CN"/>
        </w:rPr>
        <w:t>乌兰夫纪念馆（本级）2024</w:t>
      </w:r>
      <w:r>
        <w:rPr>
          <w:rFonts w:eastAsia="仿宋_GB2312"/>
          <w:sz w:val="32"/>
          <w:szCs w:val="32"/>
          <w:highlight w:val="none"/>
        </w:rPr>
        <w:t>年度政府性基金支出预算支出</w:t>
      </w:r>
      <w:r>
        <w:rPr>
          <w:rFonts w:hint="eastAsia" w:eastAsia="仿宋_GB2312"/>
          <w:sz w:val="32"/>
          <w:szCs w:val="32"/>
          <w:highlight w:val="none"/>
          <w:lang w:val="en-US" w:eastAsia="zh-CN"/>
        </w:rPr>
        <w:t>0.00</w:t>
      </w:r>
      <w:r>
        <w:rPr>
          <w:rFonts w:eastAsia="仿宋_GB2312"/>
          <w:sz w:val="32"/>
          <w:szCs w:val="32"/>
          <w:highlight w:val="none"/>
        </w:rPr>
        <w:t>万元。与上年相比增加</w:t>
      </w:r>
      <w:r>
        <w:rPr>
          <w:rFonts w:hint="eastAsia" w:eastAsia="仿宋_GB2312"/>
          <w:sz w:val="32"/>
          <w:szCs w:val="32"/>
          <w:highlight w:val="none"/>
          <w:lang w:val="en-US" w:eastAsia="zh-CN"/>
        </w:rPr>
        <w:t>0.00</w:t>
      </w:r>
      <w:r>
        <w:rPr>
          <w:rFonts w:eastAsia="仿宋_GB2312"/>
          <w:sz w:val="32"/>
          <w:szCs w:val="32"/>
          <w:highlight w:val="none"/>
        </w:rPr>
        <w:t>万元，增长</w:t>
      </w:r>
      <w:r>
        <w:rPr>
          <w:rFonts w:hint="eastAsia" w:eastAsia="仿宋_GB2312"/>
          <w:sz w:val="32"/>
          <w:szCs w:val="32"/>
          <w:highlight w:val="none"/>
          <w:lang w:val="en-US" w:eastAsia="zh-CN"/>
        </w:rPr>
        <w:t>0.00</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ascii="仿宋" w:hAnsi="仿宋" w:eastAsia="仿宋" w:cs="仿宋"/>
          <w:sz w:val="32"/>
          <w:szCs w:val="32"/>
        </w:rPr>
        <w:t>与上年比较无变化。</w:t>
      </w:r>
    </w:p>
    <w:p>
      <w:pPr>
        <w:pStyle w:val="6"/>
        <w:spacing w:after="0" w:line="560" w:lineRule="exact"/>
        <w:ind w:left="17" w:leftChars="8" w:firstLine="640" w:firstLineChars="200"/>
        <w:rPr>
          <w:rFonts w:ascii="仿宋" w:hAnsi="仿宋" w:eastAsia="仿宋" w:cs="仿宋"/>
          <w:sz w:val="32"/>
          <w:szCs w:val="32"/>
        </w:rPr>
      </w:pPr>
      <w:r>
        <w:rPr>
          <w:rFonts w:hint="eastAsia" w:ascii="仿宋" w:hAnsi="仿宋" w:eastAsia="仿宋" w:cs="仿宋"/>
          <w:iCs/>
          <w:sz w:val="32"/>
          <w:szCs w:val="32"/>
        </w:rPr>
        <w:t>本年无政府性基金预算拨款支出</w:t>
      </w:r>
      <w:r>
        <w:rPr>
          <w:rFonts w:hint="eastAsia" w:ascii="仿宋" w:hAnsi="仿宋" w:eastAsia="仿宋" w:cs="仿宋"/>
          <w:sz w:val="32"/>
          <w:szCs w:val="32"/>
        </w:rPr>
        <w:t>。</w:t>
      </w:r>
    </w:p>
    <w:p>
      <w:pPr>
        <w:spacing w:line="600" w:lineRule="exact"/>
        <w:ind w:left="0" w:leftChars="0" w:firstLine="640" w:firstLineChars="200"/>
        <w:outlineLvl w:val="2"/>
        <w:rPr>
          <w:rFonts w:eastAsia="仿宋_GB2312" w:cstheme="minorBidi"/>
          <w:sz w:val="32"/>
          <w:szCs w:val="32"/>
          <w:highlight w:val="none"/>
        </w:rPr>
      </w:pPr>
      <w:r>
        <w:rPr>
          <w:rFonts w:hint="eastAsia" w:eastAsia="黑体" w:cs="黑体"/>
          <w:sz w:val="32"/>
          <w:szCs w:val="36"/>
          <w:highlight w:val="none"/>
        </w:rPr>
        <w:t>九、国有资本经营预算支出预算情况说明</w:t>
      </w:r>
    </w:p>
    <w:p>
      <w:pPr>
        <w:pStyle w:val="6"/>
        <w:spacing w:after="0" w:line="600" w:lineRule="exact"/>
        <w:ind w:left="17" w:leftChars="8" w:firstLine="640" w:firstLineChars="200"/>
        <w:rPr>
          <w:rFonts w:hint="eastAsia" w:ascii="仿宋" w:hAnsi="仿宋" w:eastAsia="仿宋" w:cs="仿宋"/>
          <w:sz w:val="32"/>
          <w:szCs w:val="32"/>
        </w:rPr>
      </w:pPr>
      <w:r>
        <w:rPr>
          <w:rFonts w:hint="eastAsia" w:ascii="仿宋_GB2312" w:hAnsi="仿宋_GB2312" w:eastAsia="仿宋_GB2312" w:cs="仿宋"/>
          <w:sz w:val="32"/>
          <w:szCs w:val="32"/>
          <w:highlight w:val="none"/>
          <w:u w:val="none"/>
          <w:lang w:val="en-US" w:eastAsia="zh-CN"/>
        </w:rPr>
        <w:t>乌兰夫纪念馆（本级）2024</w:t>
      </w:r>
      <w:r>
        <w:rPr>
          <w:rFonts w:eastAsia="仿宋_GB2312"/>
          <w:sz w:val="32"/>
          <w:szCs w:val="32"/>
          <w:highlight w:val="none"/>
        </w:rPr>
        <w:t>年度</w:t>
      </w:r>
      <w:r>
        <w:rPr>
          <w:rFonts w:hint="eastAsia" w:eastAsia="仿宋_GB2312" w:cstheme="minorBidi"/>
          <w:sz w:val="32"/>
          <w:szCs w:val="32"/>
          <w:highlight w:val="none"/>
        </w:rPr>
        <w:t>国有资本经营预算支出</w:t>
      </w:r>
      <w:r>
        <w:rPr>
          <w:rFonts w:hint="eastAsia" w:eastAsia="仿宋_GB2312" w:cstheme="minorBidi"/>
          <w:sz w:val="32"/>
          <w:szCs w:val="32"/>
          <w:highlight w:val="none"/>
          <w:lang w:val="en-US" w:eastAsia="zh-CN"/>
        </w:rPr>
        <w:t>0.00</w:t>
      </w:r>
      <w:r>
        <w:rPr>
          <w:rFonts w:hint="eastAsia" w:eastAsia="仿宋_GB2312" w:cstheme="minorBidi"/>
          <w:sz w:val="32"/>
          <w:szCs w:val="32"/>
          <w:highlight w:val="none"/>
        </w:rPr>
        <w:t>万元。与上年相比增加</w:t>
      </w:r>
      <w:r>
        <w:rPr>
          <w:rFonts w:hint="eastAsia" w:eastAsia="仿宋_GB2312" w:cstheme="minorBidi"/>
          <w:sz w:val="32"/>
          <w:szCs w:val="32"/>
          <w:highlight w:val="none"/>
          <w:lang w:val="en-US" w:eastAsia="zh-CN"/>
        </w:rPr>
        <w:t>0.00</w:t>
      </w:r>
      <w:r>
        <w:rPr>
          <w:rFonts w:hint="eastAsia" w:eastAsia="仿宋_GB2312" w:cstheme="minorBidi"/>
          <w:sz w:val="32"/>
          <w:szCs w:val="32"/>
          <w:highlight w:val="none"/>
        </w:rPr>
        <w:t>万元，增长</w:t>
      </w:r>
      <w:r>
        <w:rPr>
          <w:rFonts w:hint="eastAsia" w:eastAsia="仿宋_GB2312" w:cstheme="minorBidi"/>
          <w:sz w:val="32"/>
          <w:szCs w:val="32"/>
          <w:highlight w:val="none"/>
          <w:lang w:val="en-US" w:eastAsia="zh-CN"/>
        </w:rPr>
        <w:t>0.00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w:t>
      </w:r>
      <w:r>
        <w:rPr>
          <w:rFonts w:hint="eastAsia" w:ascii="仿宋" w:hAnsi="仿宋" w:eastAsia="仿宋" w:cs="仿宋"/>
          <w:sz w:val="32"/>
          <w:szCs w:val="32"/>
        </w:rPr>
        <w:t>与上年比较无变化。</w:t>
      </w:r>
    </w:p>
    <w:p>
      <w:pPr>
        <w:pStyle w:val="2"/>
        <w:rPr>
          <w:rFonts w:hint="eastAsia" w:ascii="仿宋" w:hAnsi="仿宋" w:eastAsia="仿宋" w:cs="仿宋"/>
          <w:sz w:val="32"/>
          <w:szCs w:val="32"/>
        </w:rPr>
      </w:pPr>
      <w:r>
        <w:rPr>
          <w:rFonts w:eastAsia="仿宋_GB2312"/>
          <w:iCs/>
          <w:sz w:val="32"/>
          <w:szCs w:val="32"/>
        </w:rPr>
        <w:t>本年无国有资本经营预算拨款支出</w:t>
      </w:r>
      <w:r>
        <w:rPr>
          <w:rFonts w:eastAsia="仿宋_GB2312"/>
          <w:sz w:val="32"/>
          <w:szCs w:val="32"/>
        </w:rPr>
        <w:t>。</w:t>
      </w:r>
    </w:p>
    <w:p>
      <w:pPr>
        <w:spacing w:line="600" w:lineRule="exact"/>
        <w:ind w:left="0" w:leftChars="0" w:firstLine="640" w:firstLineChars="200"/>
        <w:outlineLvl w:val="2"/>
        <w:rPr>
          <w:rFonts w:hint="eastAsia" w:eastAsia="黑体" w:cs="黑体"/>
          <w:sz w:val="32"/>
          <w:szCs w:val="36"/>
          <w:highlight w:val="none"/>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十、项目支出预算情况说明</w:t>
      </w:r>
    </w:p>
    <w:p>
      <w:pPr>
        <w:spacing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lang w:val="en-US" w:eastAsia="zh-CN"/>
        </w:rPr>
        <w:t>乌兰夫纪念馆（本级）2024</w:t>
      </w:r>
      <w:r>
        <w:rPr>
          <w:rFonts w:eastAsia="仿宋_GB2312"/>
          <w:sz w:val="32"/>
          <w:szCs w:val="32"/>
          <w:highlight w:val="none"/>
        </w:rPr>
        <w:t>年度预算安排项目</w:t>
      </w:r>
      <w:r>
        <w:rPr>
          <w:rFonts w:hint="eastAsia" w:eastAsia="仿宋_GB2312"/>
          <w:sz w:val="32"/>
          <w:szCs w:val="32"/>
          <w:highlight w:val="none"/>
          <w:lang w:val="en-US" w:eastAsia="zh-CN"/>
        </w:rPr>
        <w:t>18</w:t>
      </w:r>
      <w:r>
        <w:rPr>
          <w:rFonts w:eastAsia="仿宋_GB2312"/>
          <w:sz w:val="32"/>
          <w:szCs w:val="32"/>
          <w:highlight w:val="none"/>
        </w:rPr>
        <w:t>个，项目预算总金额</w:t>
      </w:r>
      <w:r>
        <w:rPr>
          <w:rFonts w:hint="eastAsia" w:eastAsia="仿宋_GB2312"/>
          <w:sz w:val="32"/>
          <w:szCs w:val="32"/>
          <w:highlight w:val="none"/>
          <w:lang w:val="en-US" w:eastAsia="zh-CN"/>
        </w:rPr>
        <w:t>1308.08</w:t>
      </w:r>
      <w:r>
        <w:rPr>
          <w:rFonts w:eastAsia="仿宋_GB2312"/>
          <w:sz w:val="32"/>
          <w:szCs w:val="32"/>
          <w:highlight w:val="none"/>
        </w:rPr>
        <w:t>万元。其中，财政本年拨款金额</w:t>
      </w:r>
      <w:r>
        <w:rPr>
          <w:rFonts w:hint="eastAsia" w:eastAsia="仿宋_GB2312"/>
          <w:sz w:val="32"/>
          <w:szCs w:val="32"/>
          <w:highlight w:val="none"/>
          <w:lang w:val="en-US" w:eastAsia="zh-CN"/>
        </w:rPr>
        <w:t>1308.08</w:t>
      </w:r>
      <w:r>
        <w:rPr>
          <w:rFonts w:eastAsia="仿宋_GB2312"/>
          <w:sz w:val="32"/>
          <w:szCs w:val="32"/>
          <w:highlight w:val="none"/>
        </w:rPr>
        <w:t>万元，财政拨款结转结余</w:t>
      </w:r>
      <w:r>
        <w:rPr>
          <w:rFonts w:hint="eastAsia" w:eastAsia="仿宋_GB2312"/>
          <w:sz w:val="32"/>
          <w:szCs w:val="32"/>
          <w:highlight w:val="none"/>
          <w:lang w:val="en-US" w:eastAsia="zh-CN"/>
        </w:rPr>
        <w:t>0.00</w:t>
      </w:r>
      <w:r>
        <w:rPr>
          <w:rFonts w:eastAsia="仿宋_GB2312"/>
          <w:sz w:val="32"/>
          <w:szCs w:val="32"/>
          <w:highlight w:val="none"/>
        </w:rPr>
        <w:t>万元，财政专户管理资金</w:t>
      </w:r>
      <w:r>
        <w:rPr>
          <w:rFonts w:hint="eastAsia" w:eastAsia="仿宋_GB2312"/>
          <w:sz w:val="32"/>
          <w:szCs w:val="32"/>
          <w:highlight w:val="none"/>
          <w:lang w:val="en-US" w:eastAsia="zh-CN"/>
        </w:rPr>
        <w:t>0.00</w:t>
      </w:r>
      <w:r>
        <w:rPr>
          <w:rFonts w:eastAsia="仿宋_GB2312"/>
          <w:sz w:val="32"/>
          <w:szCs w:val="32"/>
          <w:highlight w:val="none"/>
        </w:rPr>
        <w:t>万元，单位资金</w:t>
      </w:r>
      <w:r>
        <w:rPr>
          <w:rFonts w:hint="eastAsia" w:eastAsia="仿宋_GB2312"/>
          <w:sz w:val="32"/>
          <w:szCs w:val="32"/>
          <w:highlight w:val="none"/>
          <w:lang w:val="en-US" w:eastAsia="zh-CN"/>
        </w:rPr>
        <w:t>0.00</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十一、</w:t>
      </w:r>
      <w:r>
        <w:rPr>
          <w:rFonts w:hint="eastAsia" w:eastAsia="黑体" w:cs="黑体"/>
          <w:sz w:val="32"/>
          <w:szCs w:val="36"/>
          <w:highlight w:val="none"/>
          <w:lang w:val="en-US" w:eastAsia="zh-CN"/>
        </w:rPr>
        <w:t>机构</w:t>
      </w:r>
      <w:r>
        <w:rPr>
          <w:rFonts w:hint="eastAsia" w:eastAsia="黑体" w:cs="黑体"/>
          <w:sz w:val="32"/>
          <w:szCs w:val="36"/>
          <w:highlight w:val="none"/>
        </w:rPr>
        <w:t>运行经费支出预算情况说明</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none"/>
          <w:lang w:val="en-US" w:eastAsia="zh-CN"/>
        </w:rPr>
        <w:t>乌兰夫纪念馆（本级）2024</w:t>
      </w:r>
      <w:r>
        <w:rPr>
          <w:rFonts w:eastAsia="仿宋_GB2312"/>
          <w:sz w:val="32"/>
          <w:szCs w:val="32"/>
          <w:highlight w:val="none"/>
        </w:rPr>
        <w:t>年度</w:t>
      </w:r>
      <w:r>
        <w:rPr>
          <w:rFonts w:hint="eastAsia" w:eastAsia="仿宋_GB2312"/>
          <w:sz w:val="32"/>
          <w:szCs w:val="32"/>
          <w:highlight w:val="none"/>
          <w:lang w:val="en-US" w:eastAsia="zh-CN"/>
        </w:rPr>
        <w:t>机构</w:t>
      </w:r>
      <w:r>
        <w:rPr>
          <w:rFonts w:eastAsia="仿宋_GB2312"/>
          <w:sz w:val="32"/>
          <w:szCs w:val="32"/>
          <w:highlight w:val="none"/>
        </w:rPr>
        <w:t>运行经费预算支出</w:t>
      </w:r>
      <w:r>
        <w:rPr>
          <w:rFonts w:hint="eastAsia" w:eastAsia="仿宋_GB2312"/>
          <w:sz w:val="32"/>
          <w:szCs w:val="32"/>
          <w:highlight w:val="none"/>
          <w:lang w:val="en-US" w:eastAsia="zh-CN"/>
        </w:rPr>
        <w:t>33.62</w:t>
      </w:r>
      <w:r>
        <w:rPr>
          <w:rFonts w:eastAsia="仿宋_GB2312"/>
          <w:sz w:val="32"/>
          <w:szCs w:val="32"/>
          <w:highlight w:val="none"/>
        </w:rPr>
        <w:t>万元</w:t>
      </w:r>
      <w:r>
        <w:rPr>
          <w:rFonts w:hint="eastAsia" w:eastAsia="仿宋_GB2312" w:cstheme="minorBidi"/>
          <w:sz w:val="32"/>
          <w:szCs w:val="32"/>
          <w:highlight w:val="none"/>
        </w:rPr>
        <w:t>，</w:t>
      </w:r>
      <w:r>
        <w:rPr>
          <w:rFonts w:eastAsia="仿宋_GB2312"/>
          <w:color w:val="000000" w:themeColor="text1"/>
          <w:sz w:val="32"/>
          <w:szCs w:val="32"/>
          <w:highlight w:val="none"/>
          <w14:textFill>
            <w14:solidFill>
              <w14:schemeClr w14:val="tx1"/>
            </w14:solidFill>
          </w14:textFill>
        </w:rPr>
        <w:t>与</w:t>
      </w:r>
      <w:r>
        <w:rPr>
          <w:rFonts w:eastAsia="仿宋_GB2312"/>
          <w:sz w:val="32"/>
          <w:szCs w:val="32"/>
          <w:highlight w:val="none"/>
        </w:rPr>
        <w:t>上年相比增加</w:t>
      </w:r>
      <w:r>
        <w:rPr>
          <w:rFonts w:hint="eastAsia" w:eastAsia="仿宋_GB2312"/>
          <w:sz w:val="32"/>
          <w:szCs w:val="32"/>
          <w:highlight w:val="none"/>
          <w:lang w:val="en-US" w:eastAsia="zh-CN"/>
        </w:rPr>
        <w:t>12.76</w:t>
      </w:r>
      <w:r>
        <w:rPr>
          <w:rFonts w:eastAsia="仿宋_GB2312"/>
          <w:sz w:val="32"/>
          <w:szCs w:val="32"/>
          <w:highlight w:val="none"/>
        </w:rPr>
        <w:t>万元，增长</w:t>
      </w:r>
      <w:r>
        <w:rPr>
          <w:rFonts w:hint="eastAsia" w:eastAsia="仿宋_GB2312"/>
          <w:sz w:val="32"/>
          <w:szCs w:val="32"/>
          <w:highlight w:val="none"/>
          <w:lang w:val="en-US" w:eastAsia="zh-CN"/>
        </w:rPr>
        <w:t>61.17</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2024年人员经费增加</w:t>
      </w:r>
      <w:r>
        <w:rPr>
          <w:rFonts w:eastAsia="仿宋_GB2312"/>
          <w:sz w:val="32"/>
          <w:szCs w:val="32"/>
          <w:highlight w:val="none"/>
        </w:rPr>
        <w:t>。</w:t>
      </w:r>
    </w:p>
    <w:p>
      <w:pPr>
        <w:spacing w:line="600" w:lineRule="exact"/>
        <w:ind w:left="0" w:leftChars="0" w:firstLine="640" w:firstLineChars="200"/>
        <w:outlineLvl w:val="2"/>
        <w:rPr>
          <w:rFonts w:eastAsia="黑体" w:cs="黑体"/>
          <w:b/>
          <w:bCs/>
          <w:sz w:val="32"/>
          <w:szCs w:val="36"/>
          <w:highlight w:val="none"/>
        </w:rPr>
      </w:pPr>
      <w:r>
        <w:rPr>
          <w:rFonts w:hint="eastAsia" w:eastAsia="黑体" w:cs="黑体"/>
          <w:sz w:val="32"/>
          <w:szCs w:val="36"/>
          <w:highlight w:val="none"/>
        </w:rPr>
        <w:t>十二、政府采购支出预算情况说明</w:t>
      </w:r>
    </w:p>
    <w:p>
      <w:pPr>
        <w:spacing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none"/>
          <w:lang w:val="en-US" w:eastAsia="zh-CN"/>
        </w:rPr>
        <w:t>乌兰夫纪念馆（本级）2024</w:t>
      </w:r>
      <w:r>
        <w:rPr>
          <w:rFonts w:eastAsia="仿宋_GB2312"/>
          <w:sz w:val="32"/>
          <w:szCs w:val="32"/>
          <w:highlight w:val="none"/>
        </w:rPr>
        <w:t>年度政府采购支出预算总额</w:t>
      </w:r>
      <w:r>
        <w:rPr>
          <w:rFonts w:hint="eastAsia" w:eastAsia="仿宋_GB2312"/>
          <w:sz w:val="32"/>
          <w:szCs w:val="32"/>
          <w:highlight w:val="none"/>
          <w:lang w:val="en-US" w:eastAsia="zh-CN"/>
        </w:rPr>
        <w:t>703.7</w:t>
      </w:r>
      <w:r>
        <w:rPr>
          <w:rFonts w:eastAsia="仿宋_GB2312"/>
          <w:sz w:val="32"/>
          <w:szCs w:val="32"/>
          <w:highlight w:val="none"/>
        </w:rPr>
        <w:t>万元，其中：拟采购货物支出</w:t>
      </w:r>
      <w:r>
        <w:rPr>
          <w:rFonts w:hint="eastAsia" w:eastAsia="仿宋_GB2312"/>
          <w:sz w:val="32"/>
          <w:szCs w:val="32"/>
          <w:highlight w:val="none"/>
          <w:lang w:val="en-US" w:eastAsia="zh-CN"/>
        </w:rPr>
        <w:t>6</w:t>
      </w:r>
      <w:r>
        <w:rPr>
          <w:rFonts w:eastAsia="仿宋_GB2312"/>
          <w:sz w:val="32"/>
          <w:szCs w:val="32"/>
          <w:highlight w:val="none"/>
        </w:rPr>
        <w:t>万元、拟采购工程支出</w:t>
      </w:r>
      <w:r>
        <w:rPr>
          <w:rFonts w:hint="eastAsia" w:eastAsia="仿宋_GB2312"/>
          <w:sz w:val="32"/>
          <w:szCs w:val="32"/>
          <w:highlight w:val="none"/>
          <w:lang w:val="en-US" w:eastAsia="zh-CN"/>
        </w:rPr>
        <w:t>0.00</w:t>
      </w:r>
      <w:r>
        <w:rPr>
          <w:rFonts w:eastAsia="仿宋_GB2312"/>
          <w:sz w:val="32"/>
          <w:szCs w:val="32"/>
          <w:highlight w:val="none"/>
        </w:rPr>
        <w:t>万元、拟购买服务支出</w:t>
      </w:r>
      <w:r>
        <w:rPr>
          <w:rFonts w:hint="eastAsia" w:eastAsia="仿宋_GB2312"/>
          <w:sz w:val="32"/>
          <w:szCs w:val="32"/>
          <w:highlight w:val="none"/>
          <w:lang w:val="en-US" w:eastAsia="zh-CN"/>
        </w:rPr>
        <w:t>697.7</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十三、国有资产占用情况说明</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none"/>
          <w:lang w:val="en-US" w:eastAsia="zh-CN"/>
        </w:rPr>
        <w:t>乌兰夫纪念馆（本级）</w:t>
      </w:r>
      <w:r>
        <w:rPr>
          <w:rFonts w:eastAsia="仿宋_GB2312"/>
          <w:sz w:val="32"/>
          <w:szCs w:val="32"/>
          <w:highlight w:val="none"/>
        </w:rPr>
        <w:t>共有车辆</w:t>
      </w:r>
      <w:r>
        <w:rPr>
          <w:rFonts w:hint="eastAsia" w:eastAsia="仿宋_GB2312"/>
          <w:sz w:val="32"/>
          <w:szCs w:val="32"/>
          <w:highlight w:val="none"/>
          <w:lang w:val="en-US" w:eastAsia="zh-CN"/>
        </w:rPr>
        <w:t>8</w:t>
      </w:r>
      <w:r>
        <w:rPr>
          <w:rFonts w:eastAsia="仿宋_GB2312"/>
          <w:sz w:val="32"/>
          <w:szCs w:val="32"/>
          <w:highlight w:val="none"/>
        </w:rPr>
        <w:t>辆，其中，一般公务用车</w:t>
      </w:r>
      <w:r>
        <w:rPr>
          <w:rFonts w:hint="eastAsia" w:eastAsia="仿宋_GB2312"/>
          <w:sz w:val="32"/>
          <w:szCs w:val="32"/>
          <w:highlight w:val="none"/>
          <w:lang w:val="en-US" w:eastAsia="zh-CN"/>
        </w:rPr>
        <w:t>0</w:t>
      </w:r>
      <w:r>
        <w:rPr>
          <w:rFonts w:eastAsia="仿宋_GB2312"/>
          <w:sz w:val="32"/>
          <w:szCs w:val="32"/>
          <w:highlight w:val="none"/>
        </w:rPr>
        <w:t>辆、执法执勤用车</w:t>
      </w:r>
      <w:r>
        <w:rPr>
          <w:rFonts w:hint="eastAsia" w:eastAsia="仿宋_GB2312"/>
          <w:sz w:val="32"/>
          <w:szCs w:val="32"/>
          <w:highlight w:val="none"/>
          <w:lang w:val="en-US" w:eastAsia="zh-CN"/>
        </w:rPr>
        <w:t>0</w:t>
      </w:r>
      <w:r>
        <w:rPr>
          <w:rFonts w:eastAsia="仿宋_GB2312"/>
          <w:sz w:val="32"/>
          <w:szCs w:val="32"/>
          <w:highlight w:val="none"/>
        </w:rPr>
        <w:t>辆、特种专业技术用车</w:t>
      </w:r>
      <w:r>
        <w:rPr>
          <w:rFonts w:hint="eastAsia" w:eastAsia="仿宋_GB2312"/>
          <w:sz w:val="32"/>
          <w:szCs w:val="32"/>
          <w:highlight w:val="none"/>
          <w:lang w:val="en-US" w:eastAsia="zh-CN"/>
        </w:rPr>
        <w:t>0</w:t>
      </w:r>
      <w:r>
        <w:rPr>
          <w:rFonts w:eastAsia="仿宋_GB2312"/>
          <w:sz w:val="32"/>
          <w:szCs w:val="32"/>
          <w:highlight w:val="none"/>
        </w:rPr>
        <w:t>辆、业务用车</w:t>
      </w:r>
      <w:r>
        <w:rPr>
          <w:rFonts w:hint="eastAsia" w:eastAsia="仿宋_GB2312"/>
          <w:sz w:val="32"/>
          <w:szCs w:val="32"/>
          <w:highlight w:val="none"/>
          <w:lang w:val="en-US" w:eastAsia="zh-CN"/>
        </w:rPr>
        <w:t>0</w:t>
      </w:r>
      <w:r>
        <w:rPr>
          <w:rFonts w:eastAsia="仿宋_GB2312"/>
          <w:sz w:val="32"/>
          <w:szCs w:val="32"/>
          <w:highlight w:val="none"/>
        </w:rPr>
        <w:t>辆、其他用车</w:t>
      </w:r>
      <w:r>
        <w:rPr>
          <w:rFonts w:hint="eastAsia" w:eastAsia="仿宋_GB2312"/>
          <w:sz w:val="32"/>
          <w:szCs w:val="32"/>
          <w:highlight w:val="none"/>
          <w:lang w:val="en-US" w:eastAsia="zh-CN"/>
        </w:rPr>
        <w:t>8</w:t>
      </w:r>
      <w:r>
        <w:rPr>
          <w:rFonts w:eastAsia="仿宋_GB2312"/>
          <w:sz w:val="32"/>
          <w:szCs w:val="32"/>
          <w:highlight w:val="none"/>
        </w:rPr>
        <w:t>辆等。单价50万元（含）以上的通用设备</w:t>
      </w:r>
      <w:r>
        <w:rPr>
          <w:rFonts w:hint="eastAsia" w:eastAsia="仿宋_GB2312"/>
          <w:sz w:val="32"/>
          <w:szCs w:val="32"/>
          <w:highlight w:val="none"/>
          <w:lang w:val="en-US" w:eastAsia="zh-CN"/>
        </w:rPr>
        <w:t>0</w:t>
      </w:r>
      <w:r>
        <w:rPr>
          <w:rFonts w:eastAsia="仿宋_GB2312"/>
          <w:sz w:val="32"/>
          <w:szCs w:val="32"/>
          <w:highlight w:val="none"/>
        </w:rPr>
        <w:t>台（套），单价100万元（含）以上的专用设备</w:t>
      </w:r>
      <w:r>
        <w:rPr>
          <w:rFonts w:hint="eastAsia" w:eastAsia="仿宋_GB2312"/>
          <w:sz w:val="32"/>
          <w:szCs w:val="32"/>
          <w:highlight w:val="none"/>
          <w:lang w:val="en-US" w:eastAsia="zh-CN"/>
        </w:rPr>
        <w:t>0</w:t>
      </w:r>
      <w:r>
        <w:rPr>
          <w:rFonts w:eastAsia="仿宋_GB2312"/>
          <w:sz w:val="32"/>
          <w:szCs w:val="32"/>
          <w:highlight w:val="none"/>
        </w:rPr>
        <w:t>台（套）。</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 xml:space="preserve">十四、项目绩效目标情况说明 </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none"/>
          <w:lang w:val="en-US" w:eastAsia="zh-CN"/>
        </w:rPr>
        <w:t>乌兰夫纪念馆（本级）2024</w:t>
      </w:r>
      <w:r>
        <w:rPr>
          <w:rFonts w:eastAsia="仿宋_GB2312"/>
          <w:sz w:val="32"/>
          <w:szCs w:val="32"/>
          <w:highlight w:val="none"/>
        </w:rPr>
        <w:t>年度</w:t>
      </w:r>
      <w:r>
        <w:rPr>
          <w:rFonts w:hint="eastAsia" w:eastAsia="仿宋_GB2312" w:cstheme="minorBidi"/>
          <w:sz w:val="32"/>
          <w:szCs w:val="32"/>
          <w:highlight w:val="none"/>
        </w:rPr>
        <w:t>填报绩效目标的预算项目</w:t>
      </w:r>
      <w:r>
        <w:rPr>
          <w:rFonts w:hint="eastAsia" w:eastAsia="仿宋_GB2312" w:cstheme="minorBidi"/>
          <w:sz w:val="32"/>
          <w:szCs w:val="32"/>
          <w:highlight w:val="none"/>
          <w:lang w:val="en-US" w:eastAsia="zh-CN"/>
        </w:rPr>
        <w:t>18</w:t>
      </w:r>
      <w:r>
        <w:rPr>
          <w:rFonts w:hint="eastAsia" w:eastAsia="仿宋_GB2312" w:cstheme="minorBidi"/>
          <w:sz w:val="32"/>
          <w:szCs w:val="32"/>
          <w:highlight w:val="none"/>
        </w:rPr>
        <w:t>个，公开</w:t>
      </w:r>
      <w:r>
        <w:rPr>
          <w:rFonts w:hint="eastAsia" w:eastAsia="仿宋_GB2312" w:cstheme="minorBidi"/>
          <w:sz w:val="32"/>
          <w:szCs w:val="32"/>
          <w:highlight w:val="none"/>
          <w:lang w:val="en-US" w:eastAsia="zh-CN"/>
        </w:rPr>
        <w:t>项目18</w:t>
      </w:r>
      <w:r>
        <w:rPr>
          <w:rFonts w:hint="eastAsia" w:eastAsia="仿宋_GB2312" w:cstheme="minorBidi"/>
          <w:sz w:val="32"/>
          <w:szCs w:val="32"/>
          <w:highlight w:val="none"/>
        </w:rPr>
        <w:t>个，公开项目占全部预算项目的100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。公开填报绩效目标的项目预算</w:t>
      </w:r>
      <w:r>
        <w:rPr>
          <w:rFonts w:hint="eastAsia" w:eastAsia="仿宋_GB2312" w:cstheme="minorBidi"/>
          <w:sz w:val="32"/>
          <w:szCs w:val="32"/>
          <w:highlight w:val="none"/>
          <w:lang w:val="en-US" w:eastAsia="zh-CN"/>
        </w:rPr>
        <w:t>138.08</w:t>
      </w:r>
      <w:r>
        <w:rPr>
          <w:rFonts w:hint="eastAsia" w:eastAsia="仿宋_GB2312" w:cstheme="minorBidi"/>
          <w:sz w:val="32"/>
          <w:szCs w:val="32"/>
          <w:highlight w:val="none"/>
        </w:rPr>
        <w:t>万元，占全部项目预算的100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 xml:space="preserve">。 </w:t>
      </w:r>
    </w:p>
    <w:p>
      <w:pPr>
        <w:pStyle w:val="2"/>
        <w:spacing w:after="0" w:line="600" w:lineRule="exact"/>
        <w:rPr>
          <w:rFonts w:hint="default" w:ascii="Arial Unicode MS" w:hAnsi="Arial Unicode MS" w:eastAsia="Arial Unicode MS" w:cs="Arial Unicode MS"/>
          <w:sz w:val="36"/>
          <w:szCs w:val="36"/>
          <w:highlight w:val="none"/>
        </w:rPr>
      </w:pPr>
    </w:p>
    <w:p>
      <w:pPr>
        <w:pStyle w:val="5"/>
        <w:tabs>
          <w:tab w:val="left" w:pos="4392"/>
        </w:tabs>
        <w:adjustRightInd/>
        <w:snapToGrid/>
        <w:spacing w:before="0" w:after="0" w:line="600" w:lineRule="exact"/>
        <w:ind w:firstLine="0" w:firstLineChars="0"/>
        <w:jc w:val="center"/>
        <w:rPr>
          <w:rFonts w:ascii="Arial Unicode MS" w:hAnsi="Arial Unicode MS" w:eastAsia="Arial Unicode MS" w:cs="Arial Unicode MS"/>
          <w:b w:val="0"/>
          <w:bCs w:val="0"/>
          <w:sz w:val="36"/>
          <w:szCs w:val="36"/>
          <w:highlight w:val="none"/>
        </w:rPr>
      </w:pPr>
      <w:bookmarkStart w:id="2" w:name="_Toc15573"/>
      <w:r>
        <w:rPr>
          <w:rFonts w:hint="eastAsia" w:ascii="Arial Unicode MS" w:hAnsi="Arial Unicode MS" w:eastAsia="Arial Unicode MS" w:cs="Arial Unicode MS"/>
          <w:b w:val="0"/>
          <w:bCs w:val="0"/>
          <w:sz w:val="36"/>
          <w:szCs w:val="36"/>
          <w:highlight w:val="none"/>
        </w:rPr>
        <w:t>第三部分</w:t>
      </w:r>
      <w:r>
        <w:rPr>
          <w:rFonts w:hint="eastAsia" w:ascii="Arial Unicode MS" w:hAnsi="Arial Unicode MS" w:eastAsia="Arial Unicode MS" w:cs="Arial Unicode MS"/>
          <w:b w:val="0"/>
          <w:bCs w:val="0"/>
          <w:sz w:val="36"/>
          <w:szCs w:val="36"/>
          <w:highlight w:val="none"/>
          <w:lang w:val="en-US" w:eastAsia="zh-CN"/>
        </w:rPr>
        <w:t xml:space="preserve">  </w:t>
      </w:r>
      <w:r>
        <w:rPr>
          <w:rFonts w:hint="eastAsia" w:ascii="Arial Unicode MS" w:hAnsi="Arial Unicode MS" w:eastAsia="Arial Unicode MS" w:cs="Arial Unicode MS"/>
          <w:b w:val="0"/>
          <w:bCs w:val="0"/>
          <w:sz w:val="36"/>
          <w:szCs w:val="36"/>
          <w:highlight w:val="none"/>
        </w:rPr>
        <w:t>名词解释</w:t>
      </w:r>
      <w:bookmarkEnd w:id="2"/>
    </w:p>
    <w:p>
      <w:pPr>
        <w:rPr>
          <w:sz w:val="36"/>
          <w:szCs w:val="36"/>
          <w:highlight w:val="none"/>
        </w:rPr>
      </w:pP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一、财政拨款：</w:t>
      </w:r>
      <w:r>
        <w:rPr>
          <w:rFonts w:hint="eastAsia" w:eastAsia="仿宋_GB2312" w:cstheme="minorBidi"/>
          <w:sz w:val="32"/>
          <w:szCs w:val="32"/>
          <w:highlight w:val="none"/>
        </w:rPr>
        <w:t>从同级财政部门取得的各类财政拨款，包括一般公共预算拨款、政府性基金预算拨款、国有资本经营预算拨款。</w:t>
      </w:r>
    </w:p>
    <w:p>
      <w:pPr>
        <w:spacing w:line="600" w:lineRule="exact"/>
        <w:ind w:firstLine="643" w:firstLineChars="200"/>
        <w:rPr>
          <w:highlight w:val="none"/>
        </w:rPr>
      </w:pPr>
      <w:r>
        <w:rPr>
          <w:rFonts w:hint="eastAsia" w:eastAsia="仿宋_GB2312" w:cstheme="minorBidi"/>
          <w:b/>
          <w:bCs/>
          <w:sz w:val="32"/>
          <w:szCs w:val="32"/>
          <w:highlight w:val="none"/>
        </w:rPr>
        <w:t>二、一般公共预算拨款收入：</w:t>
      </w:r>
      <w:r>
        <w:rPr>
          <w:rFonts w:hint="eastAsia" w:ascii="Times New Roman" w:hAnsi="Times New Roman" w:eastAsia="仿宋_GB2312" w:cs="仿宋"/>
          <w:bCs/>
          <w:sz w:val="30"/>
          <w:szCs w:val="30"/>
          <w:highlight w:val="none"/>
        </w:rPr>
        <w:t>指财政当年拨付的资金。</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三、财政专户管理资金：</w:t>
      </w:r>
      <w:r>
        <w:rPr>
          <w:rFonts w:hint="eastAsia" w:eastAsia="仿宋_GB2312" w:cstheme="minorBidi"/>
          <w:sz w:val="32"/>
          <w:szCs w:val="32"/>
          <w:highlight w:val="none"/>
        </w:rPr>
        <w:t>缴入财政专户、实行专项管理的高中以上学费、住宿费、高校委托培养费、函大、电大、夜大及短训班培训费等教育收费。</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四、单位资金：</w:t>
      </w:r>
      <w:r>
        <w:rPr>
          <w:rFonts w:hint="eastAsia" w:eastAsia="仿宋_GB2312" w:cstheme="minorBidi"/>
          <w:sz w:val="32"/>
          <w:szCs w:val="32"/>
          <w:highlight w:val="none"/>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五、基本支出：</w:t>
      </w:r>
      <w:r>
        <w:rPr>
          <w:rFonts w:hint="eastAsia" w:eastAsia="仿宋_GB2312" w:cstheme="minorBidi"/>
          <w:sz w:val="32"/>
          <w:szCs w:val="32"/>
          <w:highlight w:val="none"/>
        </w:rPr>
        <w:t>指为保障机构正常运转、完成工作任务而发生的人员支出和公用支出。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六、项目支出：</w:t>
      </w:r>
      <w:r>
        <w:rPr>
          <w:rFonts w:hint="eastAsia" w:eastAsia="仿宋_GB2312" w:cstheme="minorBidi"/>
          <w:sz w:val="32"/>
          <w:szCs w:val="32"/>
          <w:highlight w:val="none"/>
        </w:rPr>
        <w:t>指在基本支出之外为完成特定工作任务和事业发展目标所发生的支出。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七、对个人和家庭的补助：</w:t>
      </w:r>
      <w:r>
        <w:rPr>
          <w:rFonts w:hint="eastAsia" w:eastAsia="仿宋_GB2312" w:cstheme="minorBidi"/>
          <w:sz w:val="32"/>
          <w:szCs w:val="32"/>
          <w:highlight w:val="none"/>
        </w:rPr>
        <w:t>是指政府用于对个人和家庭的补助支出。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八、“三公”经费：</w:t>
      </w:r>
      <w:r>
        <w:rPr>
          <w:rFonts w:hint="eastAsia" w:eastAsia="仿宋_GB2312" w:cstheme="minorBidi"/>
          <w:sz w:val="32"/>
          <w:szCs w:val="32"/>
          <w:highlight w:val="none"/>
        </w:rPr>
        <w:t>指部门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用一般公共预算财政拨款安排的因公出国（境）费、公务用车购置及运行维护费和公务接待费。其中，因公出国（境）费反映部门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公务出国（境）的住宿费、旅费、伙食补助费、杂费、培训费等支出；公务用车购置及运行维护费反映部门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公务用车购置费、燃料费、维修费、过路过桥费、保险费、安全奖励费用等支出；公务接待费反映部门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按规定开支的各类公务接待（含外宾接待）支出。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九、</w:t>
      </w:r>
      <w:r>
        <w:rPr>
          <w:rFonts w:hint="eastAsia" w:eastAsia="仿宋_GB2312" w:cstheme="minorBidi"/>
          <w:b/>
          <w:bCs/>
          <w:sz w:val="32"/>
          <w:szCs w:val="32"/>
          <w:highlight w:val="none"/>
          <w:lang w:val="en-US" w:eastAsia="zh-CN"/>
        </w:rPr>
        <w:t>机构</w:t>
      </w:r>
      <w:r>
        <w:rPr>
          <w:rFonts w:hint="eastAsia" w:eastAsia="仿宋_GB2312" w:cstheme="minorBidi"/>
          <w:b/>
          <w:bCs/>
          <w:sz w:val="32"/>
          <w:szCs w:val="32"/>
          <w:highlight w:val="none"/>
        </w:rPr>
        <w:t>运行经费：</w:t>
      </w:r>
      <w:r>
        <w:rPr>
          <w:rFonts w:hint="eastAsia" w:eastAsia="仿宋_GB2312" w:cstheme="minorBidi"/>
          <w:sz w:val="32"/>
          <w:szCs w:val="32"/>
          <w:highlight w:val="none"/>
        </w:rPr>
        <w:t>指部门</w:t>
      </w:r>
      <w:r>
        <w:rPr>
          <w:rFonts w:hint="eastAsia" w:eastAsia="仿宋_GB2312" w:cstheme="minorBidi"/>
          <w:sz w:val="32"/>
          <w:szCs w:val="32"/>
          <w:highlight w:val="none"/>
          <w:lang w:eastAsia="zh-CN"/>
        </w:rPr>
        <w:t>（</w:t>
      </w:r>
      <w:r>
        <w:rPr>
          <w:rFonts w:hint="eastAsia" w:eastAsia="仿宋_GB2312" w:cstheme="minorBidi"/>
          <w:sz w:val="32"/>
          <w:szCs w:val="32"/>
          <w:highlight w:val="none"/>
        </w:rPr>
        <w:t>单位</w:t>
      </w:r>
      <w:r>
        <w:rPr>
          <w:rFonts w:hint="eastAsia" w:eastAsia="仿宋_GB2312" w:cstheme="minorBidi"/>
          <w:sz w:val="32"/>
          <w:szCs w:val="32"/>
          <w:highlight w:val="none"/>
          <w:lang w:eastAsia="zh-CN"/>
        </w:rPr>
        <w:t>）</w:t>
      </w:r>
      <w:r>
        <w:rPr>
          <w:rFonts w:hint="eastAsia" w:eastAsia="仿宋_GB2312" w:cstheme="minorBidi"/>
          <w:sz w:val="32"/>
          <w:szCs w:val="32"/>
          <w:highlight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600" w:lineRule="exact"/>
        <w:ind w:firstLine="640" w:firstLineChars="200"/>
        <w:rPr>
          <w:rFonts w:eastAsia="仿宋_GB2312" w:cstheme="minorBidi"/>
          <w:sz w:val="32"/>
          <w:szCs w:val="32"/>
          <w:highlight w:val="none"/>
        </w:rPr>
      </w:pPr>
      <w:r>
        <w:rPr>
          <w:rFonts w:hint="eastAsia" w:eastAsia="仿宋_GB2312" w:cstheme="minorBidi"/>
          <w:sz w:val="32"/>
          <w:szCs w:val="32"/>
          <w:highlight w:val="none"/>
        </w:rPr>
        <w:t>（各部门（单位）应根据公开预算表中对应的经费情况进行名词解释，对未涉及的名词可以删除</w:t>
      </w:r>
      <w:r>
        <w:rPr>
          <w:rFonts w:hint="eastAsia" w:eastAsia="仿宋_GB2312" w:cstheme="minorBidi"/>
          <w:sz w:val="32"/>
          <w:szCs w:val="32"/>
          <w:highlight w:val="none"/>
          <w:lang w:eastAsia="zh-CN"/>
        </w:rPr>
        <w:t>。</w:t>
      </w:r>
      <w:r>
        <w:rPr>
          <w:rFonts w:hint="eastAsia" w:eastAsia="仿宋_GB2312" w:cstheme="minorBidi"/>
          <w:sz w:val="32"/>
          <w:szCs w:val="32"/>
          <w:highlight w:val="none"/>
        </w:rPr>
        <w:t>）</w:t>
      </w:r>
    </w:p>
    <w:p>
      <w:pPr>
        <w:spacing w:line="600" w:lineRule="exact"/>
        <w:jc w:val="center"/>
        <w:rPr>
          <w:rFonts w:ascii="Arial Unicode MS" w:hAnsi="Arial Unicode MS" w:eastAsia="Arial Unicode MS" w:cs="Arial Unicode MS"/>
          <w:sz w:val="36"/>
          <w:szCs w:val="36"/>
          <w:highlight w:val="none"/>
        </w:rPr>
      </w:pPr>
    </w:p>
    <w:p>
      <w:pPr>
        <w:pStyle w:val="5"/>
        <w:tabs>
          <w:tab w:val="left" w:pos="4392"/>
        </w:tabs>
        <w:adjustRightInd/>
        <w:snapToGrid/>
        <w:spacing w:before="0" w:after="0" w:line="600" w:lineRule="exact"/>
        <w:ind w:firstLine="0" w:firstLineChars="0"/>
        <w:jc w:val="center"/>
        <w:rPr>
          <w:rFonts w:ascii="Arial Unicode MS" w:hAnsi="Arial Unicode MS" w:eastAsia="Arial Unicode MS" w:cs="Arial Unicode MS"/>
          <w:b w:val="0"/>
          <w:bCs w:val="0"/>
          <w:sz w:val="36"/>
          <w:szCs w:val="36"/>
          <w:highlight w:val="none"/>
        </w:rPr>
      </w:pPr>
      <w:bookmarkStart w:id="3" w:name="_Toc21331"/>
      <w:r>
        <w:rPr>
          <w:rFonts w:hint="eastAsia" w:ascii="Arial Unicode MS" w:hAnsi="Arial Unicode MS" w:eastAsia="Arial Unicode MS" w:cs="Arial Unicode MS"/>
          <w:b w:val="0"/>
          <w:bCs w:val="0"/>
          <w:sz w:val="36"/>
          <w:szCs w:val="36"/>
          <w:highlight w:val="none"/>
        </w:rPr>
        <w:t>第四部分</w:t>
      </w:r>
      <w:r>
        <w:rPr>
          <w:rFonts w:hint="eastAsia" w:ascii="Arial Unicode MS" w:hAnsi="Arial Unicode MS" w:eastAsia="Arial Unicode MS" w:cs="Arial Unicode MS"/>
          <w:b w:val="0"/>
          <w:bCs w:val="0"/>
          <w:sz w:val="36"/>
          <w:szCs w:val="36"/>
          <w:highlight w:val="none"/>
          <w:lang w:val="en-US" w:eastAsia="zh-CN"/>
        </w:rPr>
        <w:t xml:space="preserve">  </w:t>
      </w:r>
      <w:r>
        <w:rPr>
          <w:rFonts w:hint="eastAsia" w:ascii="Arial Unicode MS" w:hAnsi="Arial Unicode MS" w:eastAsia="Arial Unicode MS" w:cs="Arial Unicode MS"/>
          <w:b w:val="0"/>
          <w:bCs w:val="0"/>
          <w:sz w:val="36"/>
          <w:szCs w:val="36"/>
          <w:highlight w:val="none"/>
        </w:rPr>
        <w:t>预算公开联系方式及信息反馈渠道</w:t>
      </w:r>
      <w:bookmarkEnd w:id="3"/>
    </w:p>
    <w:p>
      <w:pPr>
        <w:snapToGrid w:val="0"/>
        <w:spacing w:line="600" w:lineRule="exact"/>
        <w:rPr>
          <w:rFonts w:ascii="Arial Unicode MS" w:hAnsi="Arial Unicode MS" w:eastAsia="Arial Unicode MS" w:cs="Arial Unicode MS"/>
          <w:sz w:val="36"/>
          <w:szCs w:val="36"/>
          <w:highlight w:val="none"/>
        </w:rPr>
      </w:pPr>
    </w:p>
    <w:p>
      <w:pPr>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本单位预算公开信息反馈和联系方式：</w:t>
      </w:r>
    </w:p>
    <w:p>
      <w:pPr>
        <w:snapToGrid w:val="0"/>
        <w:spacing w:line="600" w:lineRule="exact"/>
        <w:ind w:firstLine="640" w:firstLineChars="200"/>
        <w:rPr>
          <w:rFonts w:hint="eastAsia" w:ascii="仿宋_GB2312" w:hAnsi="仿宋_GB2312" w:eastAsia="仿宋_GB2312" w:cs="仿宋_GB2312"/>
          <w:sz w:val="32"/>
          <w:szCs w:val="32"/>
          <w:highlight w:val="none"/>
          <w:lang w:eastAsia="zh-CN"/>
        </w:rPr>
        <w:sectPr>
          <w:pgSz w:w="11910" w:h="16840"/>
          <w:pgMar w:top="1580" w:right="1630" w:bottom="280" w:left="1240" w:header="720" w:footer="720" w:gutter="0"/>
          <w:pgNumType w:fmt="numberInDash"/>
          <w:cols w:space="720" w:num="1"/>
        </w:sectPr>
      </w:pPr>
      <w:r>
        <w:rPr>
          <w:rFonts w:hint="eastAsia" w:ascii="仿宋_GB2312" w:hAnsi="仿宋_GB2312" w:eastAsia="仿宋_GB2312" w:cs="仿宋_GB2312"/>
          <w:sz w:val="32"/>
          <w:szCs w:val="32"/>
          <w:highlight w:val="none"/>
        </w:rPr>
        <w:t>联系人：               联系电话</w:t>
      </w:r>
      <w:r>
        <w:rPr>
          <w:rFonts w:hint="eastAsia" w:ascii="仿宋_GB2312" w:hAnsi="仿宋_GB2312" w:eastAsia="仿宋_GB2312" w:cs="仿宋_GB2312"/>
          <w:sz w:val="32"/>
          <w:szCs w:val="32"/>
          <w:highlight w:val="none"/>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posOffset>2600960</wp:posOffset>
              </wp:positionH>
              <wp:positionV relativeFrom="paragraph">
                <wp:posOffset>17780</wp:posOffset>
              </wp:positionV>
              <wp:extent cx="795655" cy="3517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pt;margin-top:1.4pt;height:27.7pt;width:62.65pt;mso-position-horizontal-relative:margin;z-index:251659264;mso-width-relative:page;mso-height-relative:page;" filled="f" stroked="f" coordsize="21600,21600" o:gfxdata="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pe6y7XAAAACAEAAA8AAAAAAAAAAQAgAAAAIgAAAGRycy9kb3ducmV2LnhtbFBL&#10;AQIUABQAAAAIAIdO4kDr0pWXMAIAAFUEAAAOAAAAAAAAAAEAIAAAACYBAABkcnMvZTJvRG9jLnht&#10;bFBLBQYAAAAABgAGAFkBAADIBQAAAAA=&#10;">
              <v:fill on="f" focussize="0,0"/>
              <v:stroke on="f" weight="0.5pt"/>
              <v:imagedata o:title=""/>
              <o:lock v:ext="edit" aspectratio="f"/>
              <v:textbox inset="0mm,0mm,0mm,0mm">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42B56"/>
    <w:multiLevelType w:val="singleLevel"/>
    <w:tmpl w:val="E0E42B5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ZWQ0MDVkOWEwNDBjYjQxOWQ5YTZjMGQ3NTViN2QifQ=="/>
  </w:docVars>
  <w:rsids>
    <w:rsidRoot w:val="00000000"/>
    <w:rsid w:val="0B9A25D3"/>
    <w:rsid w:val="0F996F8D"/>
    <w:rsid w:val="4D7B01CD"/>
    <w:rsid w:val="60A25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autoRedefine/>
    <w:qFormat/>
    <w:uiPriority w:val="0"/>
    <w:pPr>
      <w:spacing w:after="120"/>
      <w:ind w:left="420" w:leftChars="200"/>
      <w:jc w:val="left"/>
    </w:pPr>
    <w:rPr>
      <w:rFonts w:hint="eastAsia" w:ascii="宋体" w:hAnsi="宋体" w:eastAsia="宋体"/>
      <w:kern w:val="0"/>
      <w:sz w:val="24"/>
      <w:szCs w:val="24"/>
    </w:rPr>
  </w:style>
  <w:style w:type="paragraph" w:styleId="6">
    <w:name w:val="Body Text"/>
    <w:basedOn w:val="1"/>
    <w:autoRedefine/>
    <w:unhideWhenUsed/>
    <w:qFormat/>
    <w:uiPriority w:val="1"/>
    <w:pPr>
      <w:spacing w:after="120"/>
    </w:pPr>
  </w:style>
  <w:style w:type="paragraph" w:styleId="7">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收入预算图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一般公共预算收入</c:v>
                </c:pt>
                <c:pt idx="1">
                  <c:v>政府性基本</c:v>
                </c:pt>
                <c:pt idx="2">
                  <c:v>国有资本</c:v>
                </c:pt>
                <c:pt idx="3">
                  <c:v>事业收入</c:v>
                </c:pt>
              </c:strCache>
            </c:strRef>
          </c:cat>
          <c:val>
            <c:numRef>
              <c:f>Sheet1!$B$2:$B$5</c:f>
              <c:numCache>
                <c:formatCode>0%</c:formatCode>
                <c:ptCount val="4"/>
                <c:pt idx="0">
                  <c:v>1</c:v>
                </c:pt>
                <c:pt idx="1" c:formatCode="General">
                  <c:v>0</c:v>
                </c:pt>
                <c:pt idx="2" c:formatCode="General">
                  <c:v>0</c:v>
                </c:pt>
                <c:pt idx="3" c: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支出预算图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0.00%</c:formatCode>
                <c:ptCount val="4"/>
                <c:pt idx="0">
                  <c:v>0.2925</c:v>
                </c:pt>
                <c:pt idx="1">
                  <c:v>0.7075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2024-02-01T03:23:00Z</dcterms:created>
  <dc:creator>LENOVO</dc:creator>
  <cp:lastModifiedBy>微笑小丸子</cp:lastModifiedBy>
  <dcterms:modified xsi:type="dcterms:W3CDTF">2024-02-02T07:35:48Z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70D6B0E3720242CE8CD66E4D1FAC962F_12</vt:lpwstr>
  </property>
</Properties>
</file>