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6BC5" w14:textId="4080DE80" w:rsidR="00537B7E" w:rsidRDefault="00E66296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乌兰夫纪念馆</w:t>
      </w:r>
      <w:r w:rsidR="00FA39E0">
        <w:rPr>
          <w:rFonts w:asciiTheme="minorEastAsia" w:hAnsiTheme="minorEastAsia" w:hint="eastAsia"/>
          <w:b/>
          <w:sz w:val="36"/>
          <w:szCs w:val="36"/>
        </w:rPr>
        <w:t>202</w:t>
      </w:r>
      <w:r w:rsidR="00053B39">
        <w:rPr>
          <w:rFonts w:asciiTheme="minorEastAsia" w:hAnsiTheme="minorEastAsia"/>
          <w:b/>
          <w:sz w:val="36"/>
          <w:szCs w:val="36"/>
        </w:rPr>
        <w:t>2</w:t>
      </w:r>
      <w:r w:rsidR="00B121F9">
        <w:rPr>
          <w:rFonts w:asciiTheme="minorEastAsia" w:hAnsiTheme="minorEastAsia" w:hint="eastAsia"/>
          <w:b/>
          <w:sz w:val="36"/>
          <w:szCs w:val="36"/>
        </w:rPr>
        <w:t>年度</w:t>
      </w:r>
    </w:p>
    <w:p w14:paraId="71A32C45" w14:textId="77777777" w:rsidR="00537B7E" w:rsidRDefault="00B121F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绩效评价报告</w:t>
      </w:r>
    </w:p>
    <w:p w14:paraId="1BE64CC1" w14:textId="77777777" w:rsidR="00537B7E" w:rsidRDefault="00537B7E">
      <w:pPr>
        <w:jc w:val="center"/>
        <w:rPr>
          <w:rFonts w:ascii="仿宋_GB2312" w:eastAsia="仿宋_GB2312" w:hAnsi="仿宋"/>
          <w:b/>
          <w:sz w:val="36"/>
          <w:szCs w:val="36"/>
        </w:rPr>
      </w:pPr>
    </w:p>
    <w:p w14:paraId="407F1A7E" w14:textId="0FDDCF2E" w:rsidR="00B1205E" w:rsidRPr="00B1205E" w:rsidRDefault="00B121F9" w:rsidP="000F4F12">
      <w:pPr>
        <w:topLinePunct/>
        <w:spacing w:line="360" w:lineRule="auto"/>
        <w:ind w:firstLineChars="221" w:firstLine="707"/>
        <w:rPr>
          <w:rFonts w:ascii="黑体" w:eastAsia="黑体" w:hAnsi="黑体" w:cs="黑体"/>
          <w:sz w:val="32"/>
          <w:szCs w:val="32"/>
        </w:rPr>
      </w:pPr>
      <w:r w:rsidRPr="000F4F12">
        <w:rPr>
          <w:rFonts w:ascii="黑体" w:eastAsia="黑体" w:hAnsi="黑体" w:cs="黑体" w:hint="eastAsia"/>
          <w:sz w:val="32"/>
          <w:szCs w:val="32"/>
        </w:rPr>
        <w:t>一、基本情况</w:t>
      </w:r>
    </w:p>
    <w:p w14:paraId="0D30DD47" w14:textId="132246CA" w:rsidR="00B1205E" w:rsidRPr="00DE400C" w:rsidRDefault="00B1205E" w:rsidP="00B1205E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（一）项目概况</w:t>
      </w:r>
    </w:p>
    <w:p w14:paraId="26A5A0DF" w14:textId="77777777" w:rsidR="00B1205E" w:rsidRPr="00DE400C" w:rsidRDefault="00B1205E" w:rsidP="00B1205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1、项目背景</w:t>
      </w:r>
    </w:p>
    <w:p w14:paraId="57A4937B" w14:textId="16D16E52" w:rsidR="00537B7E" w:rsidRPr="00DE400C" w:rsidRDefault="00B1205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乌兰夫纪念馆是收藏展览文物，弘扬民族文化；文物，&lt;征集／修复／保管&gt;，文物展览，文物复制与修复，文物及相关研究，落实中央颁布的爱国主义教育实施纲要的宣传教育工作；发挥全国爱国主义教育示范基地的作用，宣传乌兰夫的革命思想和伟大史绩，积极开展社会教育工作。</w:t>
      </w:r>
      <w:r w:rsidR="00E85752" w:rsidRPr="00DE400C">
        <w:rPr>
          <w:rFonts w:ascii="仿宋" w:eastAsia="仿宋" w:hAnsi="仿宋" w:cs="Times New Roman" w:hint="eastAsia"/>
          <w:sz w:val="32"/>
          <w:szCs w:val="32"/>
        </w:rPr>
        <w:t>乌兰夫公园位于呼和浩特新华西街的中段，1991年自治区党委和政府决定并经中央批准，在呼和浩特市植物园内修建成了“乌兰夫纪念馆”,随后植物园又更名为“乌兰夫公园”。</w:t>
      </w:r>
    </w:p>
    <w:p w14:paraId="45389409" w14:textId="77777777" w:rsidR="007841C1" w:rsidRPr="00DE400C" w:rsidRDefault="007841C1" w:rsidP="007841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乌兰夫公园位于呼和浩特新华西街的中段，1991年自治区党委和政府决定并经中央批准，在呼和浩特市植物园内修建成了“乌兰夫同志纪念馆”随后植物园又更名为“乌兰夫公园”。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14:paraId="7B81FFA0" w14:textId="6F6CDE80" w:rsidR="007841C1" w:rsidRPr="00DE400C" w:rsidRDefault="007841C1" w:rsidP="007841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lastRenderedPageBreak/>
        <w:t>按照规定程序采用公开招标方式进行采购，经评标委员会评审、采购人确认</w:t>
      </w:r>
      <w:r w:rsidR="003B617F">
        <w:rPr>
          <w:rFonts w:ascii="仿宋" w:eastAsia="仿宋" w:hAnsi="仿宋"/>
          <w:sz w:val="32"/>
          <w:szCs w:val="32"/>
        </w:rPr>
        <w:t>2020</w:t>
      </w:r>
      <w:r w:rsidRPr="00DE400C">
        <w:rPr>
          <w:rFonts w:ascii="仿宋" w:eastAsia="仿宋" w:hAnsi="仿宋" w:hint="eastAsia"/>
          <w:sz w:val="32"/>
          <w:szCs w:val="32"/>
        </w:rPr>
        <w:t>年</w:t>
      </w:r>
      <w:r w:rsidR="00291E30">
        <w:rPr>
          <w:rFonts w:ascii="仿宋" w:eastAsia="仿宋" w:hAnsi="仿宋" w:hint="eastAsia"/>
          <w:sz w:val="32"/>
          <w:szCs w:val="32"/>
        </w:rPr>
        <w:t>1</w:t>
      </w:r>
      <w:r w:rsidR="003B617F">
        <w:rPr>
          <w:rFonts w:ascii="仿宋" w:eastAsia="仿宋" w:hAnsi="仿宋"/>
          <w:sz w:val="32"/>
          <w:szCs w:val="32"/>
        </w:rPr>
        <w:t>1</w:t>
      </w:r>
      <w:r w:rsidRPr="00DE400C">
        <w:rPr>
          <w:rFonts w:ascii="仿宋" w:eastAsia="仿宋" w:hAnsi="仿宋" w:hint="eastAsia"/>
          <w:sz w:val="32"/>
          <w:szCs w:val="32"/>
        </w:rPr>
        <w:t>月</w:t>
      </w:r>
      <w:r w:rsidR="003B617F">
        <w:rPr>
          <w:rFonts w:ascii="仿宋" w:eastAsia="仿宋" w:hAnsi="仿宋" w:hint="eastAsia"/>
          <w:sz w:val="32"/>
          <w:szCs w:val="32"/>
        </w:rPr>
        <w:t>9</w:t>
      </w:r>
      <w:r w:rsidRPr="00DE400C">
        <w:rPr>
          <w:rFonts w:ascii="仿宋" w:eastAsia="仿宋" w:hAnsi="仿宋" w:hint="eastAsia"/>
          <w:sz w:val="32"/>
          <w:szCs w:val="32"/>
        </w:rPr>
        <w:t>日中标，中标单位为</w:t>
      </w:r>
      <w:r w:rsidR="003B617F">
        <w:rPr>
          <w:rFonts w:ascii="仿宋" w:eastAsia="仿宋" w:hAnsi="仿宋" w:hint="eastAsia"/>
          <w:sz w:val="32"/>
          <w:szCs w:val="32"/>
        </w:rPr>
        <w:t>内蒙古青藤市政园林工程</w:t>
      </w:r>
      <w:r w:rsidRPr="00DE400C">
        <w:rPr>
          <w:rFonts w:ascii="仿宋" w:eastAsia="仿宋" w:hAnsi="仿宋" w:hint="eastAsia"/>
          <w:sz w:val="32"/>
          <w:szCs w:val="32"/>
        </w:rPr>
        <w:t>有限公司，服务期限为</w:t>
      </w:r>
      <w:r w:rsidR="00291E30">
        <w:rPr>
          <w:rFonts w:ascii="仿宋" w:eastAsia="仿宋" w:hAnsi="仿宋" w:hint="eastAsia"/>
          <w:sz w:val="32"/>
          <w:szCs w:val="32"/>
        </w:rPr>
        <w:t>2</w:t>
      </w:r>
      <w:r w:rsidR="003B617F">
        <w:rPr>
          <w:rFonts w:ascii="仿宋" w:eastAsia="仿宋" w:hAnsi="仿宋"/>
          <w:sz w:val="32"/>
          <w:szCs w:val="32"/>
        </w:rPr>
        <w:t>021</w:t>
      </w:r>
      <w:r w:rsidRPr="00DE400C">
        <w:rPr>
          <w:rFonts w:ascii="仿宋" w:eastAsia="仿宋" w:hAnsi="仿宋" w:hint="eastAsia"/>
          <w:sz w:val="32"/>
          <w:szCs w:val="32"/>
        </w:rPr>
        <w:t>年1月</w:t>
      </w:r>
      <w:r w:rsidR="00291E30">
        <w:rPr>
          <w:rFonts w:ascii="仿宋" w:eastAsia="仿宋" w:hAnsi="仿宋" w:hint="eastAsia"/>
          <w:sz w:val="32"/>
          <w:szCs w:val="32"/>
        </w:rPr>
        <w:t>1</w:t>
      </w:r>
      <w:r w:rsidRPr="00DE400C">
        <w:rPr>
          <w:rFonts w:ascii="仿宋" w:eastAsia="仿宋" w:hAnsi="仿宋" w:hint="eastAsia"/>
          <w:sz w:val="32"/>
          <w:szCs w:val="32"/>
        </w:rPr>
        <w:t>日至</w:t>
      </w:r>
      <w:r w:rsidR="00291E30">
        <w:rPr>
          <w:rFonts w:ascii="仿宋" w:eastAsia="仿宋" w:hAnsi="仿宋" w:hint="eastAsia"/>
          <w:sz w:val="32"/>
          <w:szCs w:val="32"/>
        </w:rPr>
        <w:t>202</w:t>
      </w:r>
      <w:r w:rsidR="003B617F">
        <w:rPr>
          <w:rFonts w:ascii="仿宋" w:eastAsia="仿宋" w:hAnsi="仿宋"/>
          <w:sz w:val="32"/>
          <w:szCs w:val="32"/>
        </w:rPr>
        <w:t>3</w:t>
      </w:r>
      <w:r w:rsidRPr="00DE400C">
        <w:rPr>
          <w:rFonts w:ascii="仿宋" w:eastAsia="仿宋" w:hAnsi="仿宋" w:hint="eastAsia"/>
          <w:sz w:val="32"/>
          <w:szCs w:val="32"/>
        </w:rPr>
        <w:t>年1</w:t>
      </w:r>
      <w:r w:rsidR="00291E30">
        <w:rPr>
          <w:rFonts w:ascii="仿宋" w:eastAsia="仿宋" w:hAnsi="仿宋"/>
          <w:sz w:val="32"/>
          <w:szCs w:val="32"/>
        </w:rPr>
        <w:t>2</w:t>
      </w:r>
      <w:r w:rsidRPr="00DE400C">
        <w:rPr>
          <w:rFonts w:ascii="仿宋" w:eastAsia="仿宋" w:hAnsi="仿宋" w:hint="eastAsia"/>
          <w:sz w:val="32"/>
          <w:szCs w:val="32"/>
        </w:rPr>
        <w:t>月</w:t>
      </w:r>
      <w:r w:rsidR="00291E30">
        <w:rPr>
          <w:rFonts w:ascii="仿宋" w:eastAsia="仿宋" w:hAnsi="仿宋" w:hint="eastAsia"/>
          <w:sz w:val="32"/>
          <w:szCs w:val="32"/>
        </w:rPr>
        <w:t>3</w:t>
      </w:r>
      <w:r w:rsidR="00291E30">
        <w:rPr>
          <w:rFonts w:ascii="仿宋" w:eastAsia="仿宋" w:hAnsi="仿宋"/>
          <w:sz w:val="32"/>
          <w:szCs w:val="32"/>
        </w:rPr>
        <w:t>1</w:t>
      </w:r>
      <w:r w:rsidRPr="00DE400C">
        <w:rPr>
          <w:rFonts w:ascii="仿宋" w:eastAsia="仿宋" w:hAnsi="仿宋" w:hint="eastAsia"/>
          <w:sz w:val="32"/>
          <w:szCs w:val="32"/>
        </w:rPr>
        <w:t>日。对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14:paraId="3EEA9D99" w14:textId="2B861744" w:rsidR="00B1205E" w:rsidRPr="00DE400C" w:rsidRDefault="00B1205E" w:rsidP="00B1205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2、主要内容及实施情况</w:t>
      </w:r>
    </w:p>
    <w:p w14:paraId="26057E9B" w14:textId="32CF6145" w:rsidR="00654112" w:rsidRPr="00DE400C" w:rsidRDefault="00636F0F" w:rsidP="007841C1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截至</w:t>
      </w:r>
      <w:r w:rsidR="00053B39">
        <w:rPr>
          <w:rFonts w:ascii="仿宋" w:eastAsia="仿宋" w:hAnsi="仿宋" w:cs="Times New Roman"/>
          <w:sz w:val="32"/>
          <w:szCs w:val="32"/>
        </w:rPr>
        <w:t>2022</w:t>
      </w:r>
      <w:r w:rsidRPr="00DE400C">
        <w:rPr>
          <w:rFonts w:ascii="仿宋" w:eastAsia="仿宋" w:hAnsi="仿宋" w:cs="Times New Roman"/>
          <w:sz w:val="32"/>
          <w:szCs w:val="32"/>
        </w:rPr>
        <w:t>年末，</w:t>
      </w:r>
      <w:r w:rsidR="007841C1" w:rsidRPr="00DE400C">
        <w:rPr>
          <w:rFonts w:ascii="仿宋" w:eastAsia="仿宋" w:hAnsi="仿宋" w:cs="Times New Roman" w:hint="eastAsia"/>
          <w:sz w:val="32"/>
          <w:szCs w:val="32"/>
        </w:rPr>
        <w:t>乌兰夫公园园林绿化管理项目主要内容为：</w:t>
      </w:r>
      <w:r w:rsidR="00654112" w:rsidRPr="00DE400C">
        <w:rPr>
          <w:rFonts w:ascii="仿宋" w:eastAsia="仿宋" w:hAnsi="仿宋" w:cs="Times New Roman" w:hint="eastAsia"/>
          <w:sz w:val="32"/>
          <w:szCs w:val="32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14:paraId="0166B7CD" w14:textId="699C39AD" w:rsidR="00A26C2C" w:rsidRPr="00DE400C" w:rsidRDefault="007841C1" w:rsidP="007841C1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 xml:space="preserve"> </w:t>
      </w:r>
      <w:r w:rsidR="00654112" w:rsidRPr="00DE400C">
        <w:rPr>
          <w:rFonts w:ascii="仿宋" w:eastAsia="仿宋" w:hAnsi="仿宋" w:cs="Times New Roman" w:hint="eastAsia"/>
          <w:sz w:val="32"/>
          <w:szCs w:val="32"/>
        </w:rPr>
        <w:t>截至</w:t>
      </w:r>
      <w:r w:rsidR="00053B39">
        <w:rPr>
          <w:rFonts w:ascii="仿宋" w:eastAsia="仿宋" w:hAnsi="仿宋" w:cs="Times New Roman"/>
          <w:sz w:val="32"/>
          <w:szCs w:val="32"/>
        </w:rPr>
        <w:t>2022</w:t>
      </w:r>
      <w:r w:rsidR="00654112" w:rsidRPr="00DE400C">
        <w:rPr>
          <w:rFonts w:ascii="仿宋" w:eastAsia="仿宋" w:hAnsi="仿宋" w:cs="Times New Roman"/>
          <w:sz w:val="32"/>
          <w:szCs w:val="32"/>
        </w:rPr>
        <w:t>年末，</w:t>
      </w:r>
      <w:r w:rsidR="00654112" w:rsidRPr="00DE400C">
        <w:rPr>
          <w:rFonts w:ascii="仿宋" w:eastAsia="仿宋" w:hAnsi="仿宋" w:cs="Times New Roman" w:hint="eastAsia"/>
          <w:sz w:val="32"/>
          <w:szCs w:val="32"/>
        </w:rPr>
        <w:t>实施情况为：已完成乌兰夫公园及乌兰夫故居绿化地的树木、绿篱、主题广场等补植栽植、修剪、灌溉、施肥、打药等日常养护工作，以及主题广场、主题展览馆等主题深化、完善和园林小品设计制作，使公园环境得到优化，提高了附近居民的生活环境质量，为游客提供更好地生态环境。</w:t>
      </w:r>
    </w:p>
    <w:p w14:paraId="58EA002C" w14:textId="77777777" w:rsidR="00A26C2C" w:rsidRPr="00DE400C" w:rsidRDefault="00A26C2C" w:rsidP="00A26C2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3、资金投入和使用情况。</w:t>
      </w:r>
    </w:p>
    <w:p w14:paraId="2487B65B" w14:textId="7A67554F" w:rsidR="000E31EC" w:rsidRPr="00DE400C" w:rsidRDefault="007D4C6C" w:rsidP="000E31E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lastRenderedPageBreak/>
        <w:t>2</w:t>
      </w:r>
      <w:r w:rsidR="00053B39">
        <w:rPr>
          <w:rFonts w:ascii="仿宋" w:eastAsia="仿宋" w:hAnsi="仿宋" w:cs="Times New Roman"/>
          <w:sz w:val="32"/>
          <w:szCs w:val="32"/>
        </w:rPr>
        <w:t>022</w:t>
      </w:r>
      <w:r w:rsidRPr="00DE400C">
        <w:rPr>
          <w:rFonts w:ascii="仿宋" w:eastAsia="仿宋" w:hAnsi="仿宋" w:cs="Times New Roman" w:hint="eastAsia"/>
          <w:sz w:val="32"/>
          <w:szCs w:val="32"/>
        </w:rPr>
        <w:t>年度乌兰夫公园园林绿化管理项目</w:t>
      </w:r>
      <w:r w:rsidR="000E31EC" w:rsidRPr="00DE400C">
        <w:rPr>
          <w:rFonts w:ascii="仿宋" w:eastAsia="仿宋" w:hAnsi="仿宋" w:cs="Times New Roman" w:hint="eastAsia"/>
          <w:sz w:val="32"/>
          <w:szCs w:val="32"/>
        </w:rPr>
        <w:t>对预算管理、资金绩效的重视程度和管理能力逐步提升，预算控制比较严格，无项目支出超出预算的情况。基本没有在项目支出中夹杂违规支出的情况。绩效目标编制的规范性、专业性和量化水平明限改善。</w:t>
      </w:r>
    </w:p>
    <w:p w14:paraId="4972306D" w14:textId="41E37AA8" w:rsidR="00A26C2C" w:rsidRPr="00DE400C" w:rsidRDefault="007D4C6C" w:rsidP="000E31E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乌兰夫公园园林绿化管理项目</w:t>
      </w:r>
      <w:r w:rsidR="000E31EC" w:rsidRPr="00DE400C">
        <w:rPr>
          <w:rFonts w:ascii="仿宋" w:eastAsia="仿宋" w:hAnsi="仿宋" w:cs="Times New Roman" w:hint="eastAsia"/>
          <w:sz w:val="32"/>
          <w:szCs w:val="32"/>
        </w:rPr>
        <w:t>预算数为</w:t>
      </w:r>
      <w:r w:rsidR="00053B39">
        <w:rPr>
          <w:rFonts w:ascii="仿宋" w:eastAsia="仿宋" w:hAnsi="仿宋" w:cs="Times New Roman"/>
          <w:sz w:val="32"/>
          <w:szCs w:val="32"/>
        </w:rPr>
        <w:t>177.6</w:t>
      </w:r>
      <w:r w:rsidR="000E31EC" w:rsidRPr="00DE400C">
        <w:rPr>
          <w:rFonts w:ascii="仿宋" w:eastAsia="仿宋" w:hAnsi="仿宋" w:cs="Times New Roman" w:hint="eastAsia"/>
          <w:sz w:val="32"/>
          <w:szCs w:val="32"/>
        </w:rPr>
        <w:t>万元，执行数为</w:t>
      </w:r>
      <w:r w:rsidR="00053B39">
        <w:rPr>
          <w:rFonts w:ascii="仿宋" w:eastAsia="仿宋" w:hAnsi="仿宋" w:cs="Times New Roman"/>
          <w:sz w:val="32"/>
          <w:szCs w:val="32"/>
        </w:rPr>
        <w:t>177.6</w:t>
      </w:r>
      <w:r w:rsidR="000E31EC" w:rsidRPr="00DE400C">
        <w:rPr>
          <w:rFonts w:ascii="仿宋" w:eastAsia="仿宋" w:hAnsi="仿宋" w:cs="Times New Roman" w:hint="eastAsia"/>
          <w:sz w:val="32"/>
          <w:szCs w:val="32"/>
        </w:rPr>
        <w:t>万元。</w:t>
      </w:r>
      <w:r w:rsidR="00FA39E0">
        <w:rPr>
          <w:rFonts w:ascii="仿宋" w:eastAsia="仿宋" w:hAnsi="仿宋" w:cs="Times New Roman" w:hint="eastAsia"/>
          <w:sz w:val="32"/>
          <w:szCs w:val="32"/>
        </w:rPr>
        <w:t>资金已全部完成支付</w:t>
      </w:r>
      <w:r w:rsidR="000E31EC" w:rsidRPr="00DE400C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FE7F1B0" w14:textId="1274DEAF" w:rsidR="00261767" w:rsidRPr="00DE400C" w:rsidRDefault="00261767" w:rsidP="006D4100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（二）项目绩效目标</w:t>
      </w:r>
    </w:p>
    <w:p w14:paraId="479B476B" w14:textId="6969948D" w:rsidR="00261767" w:rsidRPr="00DE400C" w:rsidRDefault="00261767" w:rsidP="00261767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1、总体目标</w:t>
      </w:r>
    </w:p>
    <w:p w14:paraId="117FB696" w14:textId="436C566E" w:rsidR="00261767" w:rsidRPr="00DE400C" w:rsidRDefault="006D4100" w:rsidP="00A07B90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  <w:r w:rsidR="00A07B90" w:rsidRPr="00DE400C">
        <w:rPr>
          <w:rFonts w:ascii="仿宋" w:eastAsia="仿宋" w:hAnsi="仿宋" w:cs="Times New Roman" w:hint="eastAsia"/>
          <w:sz w:val="32"/>
          <w:szCs w:val="32"/>
        </w:rPr>
        <w:t>打造国家4A级旅游景区和红色旅游基地，全力建成精神文明建设与宣传教育建设的重要场所。</w:t>
      </w:r>
    </w:p>
    <w:p w14:paraId="6B8C57BB" w14:textId="249B1F4D" w:rsidR="00261767" w:rsidRPr="00DE400C" w:rsidRDefault="00261767" w:rsidP="00261767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2、</w:t>
      </w:r>
      <w:r w:rsidRPr="00DE400C">
        <w:rPr>
          <w:rFonts w:ascii="仿宋" w:eastAsia="仿宋" w:hAnsi="仿宋" w:cs="Times New Roman" w:hint="eastAsia"/>
          <w:sz w:val="32"/>
          <w:szCs w:val="32"/>
        </w:rPr>
        <w:t>阶段性</w:t>
      </w:r>
      <w:r w:rsidRPr="00DE400C">
        <w:rPr>
          <w:rFonts w:ascii="仿宋" w:eastAsia="仿宋" w:hAnsi="仿宋" w:cs="Times New Roman"/>
          <w:sz w:val="32"/>
          <w:szCs w:val="32"/>
        </w:rPr>
        <w:t>目标</w:t>
      </w:r>
    </w:p>
    <w:p w14:paraId="424F80C5" w14:textId="77777777" w:rsidR="006D4100" w:rsidRPr="00DE400C" w:rsidRDefault="006D4100" w:rsidP="003102F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14:paraId="11ED498C" w14:textId="3224A15F" w:rsidR="003102F9" w:rsidRPr="00DE400C" w:rsidRDefault="003102F9" w:rsidP="003102F9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二、绩效评价工作开展情况</w:t>
      </w:r>
    </w:p>
    <w:p w14:paraId="2E912519" w14:textId="40F66DE2" w:rsidR="003102F9" w:rsidRPr="00DE400C" w:rsidRDefault="003102F9" w:rsidP="003102F9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（一）绩效评价目的、对象和范围</w:t>
      </w:r>
    </w:p>
    <w:p w14:paraId="37D82DE2" w14:textId="48E2409B" w:rsidR="003102F9" w:rsidRPr="00DE400C" w:rsidRDefault="003102F9" w:rsidP="003102F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1、绩效评价目的</w:t>
      </w:r>
    </w:p>
    <w:p w14:paraId="70251543" w14:textId="796C650E" w:rsidR="003102F9" w:rsidRPr="00DE400C" w:rsidRDefault="003102F9" w:rsidP="000E31E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为贯彻落实全面实施预算绩效管理，将绩效理念和方法深度融入预算编制、执行、监督全过程，实现预算和绩效管理一体化，不断提高财政资金使用效益。</w:t>
      </w:r>
    </w:p>
    <w:p w14:paraId="74FCD7DD" w14:textId="4E6DBFDF" w:rsidR="003102F9" w:rsidRPr="00DE400C" w:rsidRDefault="003102F9" w:rsidP="000E31E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2、评价对象和范围</w:t>
      </w:r>
    </w:p>
    <w:p w14:paraId="3F807A28" w14:textId="74C5149F" w:rsidR="003102F9" w:rsidRPr="00DE400C" w:rsidRDefault="003102F9" w:rsidP="00D73B0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本次评价对象为</w:t>
      </w:r>
      <w:r w:rsidR="000E31EC" w:rsidRPr="00DE400C">
        <w:rPr>
          <w:rFonts w:ascii="仿宋" w:eastAsia="仿宋" w:hAnsi="仿宋" w:cs="Times New Roman" w:hint="eastAsia"/>
          <w:sz w:val="32"/>
          <w:szCs w:val="32"/>
        </w:rPr>
        <w:t>我单位</w:t>
      </w:r>
      <w:r w:rsidR="006D4100" w:rsidRPr="00DE400C">
        <w:rPr>
          <w:rFonts w:ascii="仿宋" w:eastAsia="仿宋" w:hAnsi="仿宋" w:cs="Times New Roman" w:hint="eastAsia"/>
          <w:sz w:val="32"/>
          <w:szCs w:val="32"/>
        </w:rPr>
        <w:t>乌兰夫公园</w:t>
      </w:r>
      <w:r w:rsidR="001A1870" w:rsidRPr="00DE400C">
        <w:rPr>
          <w:rFonts w:ascii="仿宋" w:eastAsia="仿宋" w:hAnsi="仿宋" w:cs="Times New Roman" w:hint="eastAsia"/>
          <w:sz w:val="32"/>
          <w:szCs w:val="32"/>
        </w:rPr>
        <w:t>园林</w:t>
      </w:r>
      <w:r w:rsidR="006D4100" w:rsidRPr="00DE400C">
        <w:rPr>
          <w:rFonts w:ascii="仿宋" w:eastAsia="仿宋" w:hAnsi="仿宋" w:cs="Times New Roman" w:hint="eastAsia"/>
          <w:sz w:val="32"/>
          <w:szCs w:val="32"/>
        </w:rPr>
        <w:t>绿化管理项目</w:t>
      </w:r>
      <w:r w:rsidR="001A1870" w:rsidRPr="00DE400C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A3FE14F" w14:textId="31E56D96" w:rsidR="003102F9" w:rsidRPr="00DE400C" w:rsidRDefault="003102F9" w:rsidP="001A1870">
      <w:pPr>
        <w:snapToGrid w:val="0"/>
        <w:spacing w:line="360" w:lineRule="auto"/>
        <w:ind w:firstLineChars="100" w:firstLine="321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（二）绩效评价原则、指标体系、评价标准和方法</w:t>
      </w:r>
    </w:p>
    <w:p w14:paraId="25244EC7" w14:textId="49A9E397" w:rsidR="003102F9" w:rsidRPr="00DE400C" w:rsidRDefault="003102F9" w:rsidP="00D73B0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1、绩效评价原则</w:t>
      </w:r>
    </w:p>
    <w:p w14:paraId="72E4E110" w14:textId="158CF85E" w:rsidR="003102F9" w:rsidRPr="00DE400C" w:rsidRDefault="003102F9" w:rsidP="001A1870">
      <w:pPr>
        <w:snapToGrid w:val="0"/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遵循实事求是、客观公正、公开透明的原则。</w:t>
      </w:r>
    </w:p>
    <w:p w14:paraId="45DAB660" w14:textId="5C20DFD3" w:rsidR="003102F9" w:rsidRPr="00DE400C" w:rsidRDefault="003102F9" w:rsidP="00D73B09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2、指标体系</w:t>
      </w:r>
    </w:p>
    <w:p w14:paraId="2B4342FF" w14:textId="1A720B9A" w:rsidR="0014586C" w:rsidRPr="00DE400C" w:rsidRDefault="0014586C" w:rsidP="00D75728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根据财政部《预算绩效评价共性指标体系框架》等文件精神及本项目的具体特点，设置了合理可行的评价体系，包括决策指标（项目立项、绩效目标、资金投入指标）、过程指标（资金管理、组织实施）、产出指标（产出数量、产出质量、产出时效、产出成本指标）、效益指标（社会效益和可持续影响指标）、满意度指标等。</w:t>
      </w:r>
    </w:p>
    <w:p w14:paraId="10BD418C" w14:textId="322327AB" w:rsidR="003102F9" w:rsidRPr="00DE400C" w:rsidRDefault="003102F9" w:rsidP="00DE400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3、评价方法</w:t>
      </w:r>
    </w:p>
    <w:p w14:paraId="524BF916" w14:textId="09B59168" w:rsidR="003102F9" w:rsidRPr="00DE400C" w:rsidRDefault="003102F9" w:rsidP="00DE400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采用定性描述、定量分析法，客观确定项目预期绩效目标的实现程度。采用比较法，对比实际成效与绩效目标的偏差，进行效益分析。</w:t>
      </w:r>
    </w:p>
    <w:p w14:paraId="52A75C2B" w14:textId="159804CC" w:rsidR="003102F9" w:rsidRPr="00DE400C" w:rsidRDefault="003102F9" w:rsidP="00DE400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lastRenderedPageBreak/>
        <w:t>4、评价标准</w:t>
      </w:r>
    </w:p>
    <w:p w14:paraId="7987C325" w14:textId="42506563" w:rsidR="003102F9" w:rsidRPr="00DE400C" w:rsidRDefault="0014586C" w:rsidP="00DE400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以年初项目工作计划、项目资金申报资料以及行业相关文件规定和要求作为评价标准。</w:t>
      </w:r>
    </w:p>
    <w:p w14:paraId="7411FBC5" w14:textId="21359C1F" w:rsidR="00D75728" w:rsidRPr="00DE400C" w:rsidRDefault="00D75728" w:rsidP="00DE400C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（三）绩效评价工作过程。</w:t>
      </w:r>
    </w:p>
    <w:p w14:paraId="13CE7E87" w14:textId="77777777" w:rsidR="001A1870" w:rsidRPr="00DE400C" w:rsidRDefault="001A1870" w:rsidP="00DE40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1、前期准备</w:t>
      </w:r>
    </w:p>
    <w:p w14:paraId="73D8B364" w14:textId="06E699D7" w:rsidR="001A1870" w:rsidRPr="00DE400C" w:rsidRDefault="001A1870" w:rsidP="00DE40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根据呼和浩特市人民政府2016年第22次常务会议纪要精神，科研所搬迁，整个公园划归纪念馆管理。决定以政府购买社会服务形式，招标一家园林公司进行整个公园（占地380亩，园内有草坪10万㎡，灌木类、针叶类树种达300余种，花卉120余种）园林绿地的日常养护、补植栽植、修剪、浇水等。</w:t>
      </w:r>
    </w:p>
    <w:p w14:paraId="5B6705ED" w14:textId="77777777" w:rsidR="001A1870" w:rsidRPr="00DE400C" w:rsidRDefault="001A1870" w:rsidP="00DE40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2、组织过程</w:t>
      </w:r>
    </w:p>
    <w:p w14:paraId="1A5B4604" w14:textId="4A4E1E75" w:rsidR="001A1870" w:rsidRPr="00DE400C" w:rsidRDefault="001A1870" w:rsidP="00DE40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（1）乌兰夫纪念馆委托内蒙古</w:t>
      </w:r>
      <w:r w:rsidR="003B617F">
        <w:rPr>
          <w:rFonts w:ascii="仿宋" w:eastAsia="仿宋" w:hAnsi="仿宋" w:hint="eastAsia"/>
          <w:sz w:val="32"/>
          <w:szCs w:val="32"/>
        </w:rPr>
        <w:t>存信招标有限责任公司</w:t>
      </w:r>
      <w:r w:rsidRPr="00DE400C">
        <w:rPr>
          <w:rFonts w:ascii="仿宋" w:eastAsia="仿宋" w:hAnsi="仿宋" w:hint="eastAsia"/>
          <w:sz w:val="32"/>
          <w:szCs w:val="32"/>
        </w:rPr>
        <w:t>，采用公开招标方式采购乌兰夫公园、乌兰夫故居园林绿化维护管理。</w:t>
      </w:r>
    </w:p>
    <w:p w14:paraId="3A99D707" w14:textId="73E14240" w:rsidR="001A1870" w:rsidRPr="00DE400C" w:rsidRDefault="001A1870" w:rsidP="00DE40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（2）组织人员参加招投标，本着认真，负责的工作态度和专业的态度完成工作。</w:t>
      </w:r>
    </w:p>
    <w:p w14:paraId="3ADAFDA3" w14:textId="23B782EB" w:rsidR="001A1870" w:rsidRPr="00DE400C" w:rsidRDefault="001A1870" w:rsidP="00DE400C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（3）严格签订合同，认真</w:t>
      </w:r>
      <w:r w:rsidRPr="00DE400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核实法人资格及其他有关情况和资料，监督双方依法律程序签订合同，避免出现无效合同、不完善合同，预防合同纠纷发生。</w:t>
      </w:r>
    </w:p>
    <w:p w14:paraId="7E4124BC" w14:textId="77777777" w:rsidR="001A1870" w:rsidRPr="00DE400C" w:rsidRDefault="001A1870" w:rsidP="00DE400C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E400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（4）园林管理时要有专人进行负责监督。</w:t>
      </w:r>
    </w:p>
    <w:p w14:paraId="242B4E4A" w14:textId="77777777" w:rsidR="001A1870" w:rsidRPr="00DE400C" w:rsidRDefault="001A1870" w:rsidP="00DE40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400C">
        <w:rPr>
          <w:rFonts w:ascii="仿宋" w:eastAsia="仿宋" w:hAnsi="仿宋" w:hint="eastAsia"/>
          <w:sz w:val="32"/>
          <w:szCs w:val="32"/>
        </w:rPr>
        <w:t>3、分析评价</w:t>
      </w:r>
    </w:p>
    <w:p w14:paraId="20B3263C" w14:textId="257E934C" w:rsidR="001A1870" w:rsidRPr="00DE400C" w:rsidRDefault="001A1870" w:rsidP="00DE400C">
      <w:pPr>
        <w:ind w:firstLineChars="200" w:firstLine="640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DE400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  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14:paraId="7E2E2488" w14:textId="4B4190C5" w:rsidR="00D75728" w:rsidRPr="00DE400C" w:rsidRDefault="00D75728" w:rsidP="00B5400E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三、综合评价情况及评价结论</w:t>
      </w:r>
    </w:p>
    <w:p w14:paraId="4B3C6859" w14:textId="3BEC0F63" w:rsidR="00D75728" w:rsidRPr="00DE400C" w:rsidRDefault="00B5400E" w:rsidP="00D75728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乌兰夫纪念馆</w:t>
      </w:r>
      <w:r w:rsidR="00D75728" w:rsidRPr="00DE400C">
        <w:rPr>
          <w:rFonts w:ascii="仿宋" w:eastAsia="仿宋" w:hAnsi="仿宋" w:cs="Times New Roman" w:hint="eastAsia"/>
          <w:sz w:val="32"/>
          <w:szCs w:val="32"/>
        </w:rPr>
        <w:t>本着实事求是的原则，按照既定的评价指标和评价方法，对</w:t>
      </w:r>
      <w:r w:rsidR="00D75728" w:rsidRPr="00DE400C">
        <w:rPr>
          <w:rFonts w:ascii="仿宋" w:eastAsia="仿宋" w:hAnsi="仿宋" w:cs="Times New Roman"/>
          <w:sz w:val="32"/>
          <w:szCs w:val="32"/>
        </w:rPr>
        <w:t>202</w:t>
      </w:r>
      <w:r w:rsidR="00053B39">
        <w:rPr>
          <w:rFonts w:ascii="仿宋" w:eastAsia="仿宋" w:hAnsi="仿宋" w:cs="Times New Roman"/>
          <w:sz w:val="32"/>
          <w:szCs w:val="32"/>
        </w:rPr>
        <w:t>2</w:t>
      </w:r>
      <w:r w:rsidR="00D75728" w:rsidRPr="00DE400C">
        <w:rPr>
          <w:rFonts w:ascii="仿宋" w:eastAsia="仿宋" w:hAnsi="仿宋" w:cs="Times New Roman"/>
          <w:sz w:val="32"/>
          <w:szCs w:val="32"/>
        </w:rPr>
        <w:t>年</w:t>
      </w:r>
      <w:r w:rsidRPr="00DE400C">
        <w:rPr>
          <w:rFonts w:ascii="仿宋" w:eastAsia="仿宋" w:hAnsi="仿宋" w:cs="Times New Roman" w:hint="eastAsia"/>
          <w:sz w:val="32"/>
          <w:szCs w:val="32"/>
        </w:rPr>
        <w:t>乌兰夫公园园林绿化维护管理费</w:t>
      </w:r>
      <w:r w:rsidR="001A1870" w:rsidRPr="00DE400C">
        <w:rPr>
          <w:rFonts w:ascii="仿宋" w:eastAsia="仿宋" w:hAnsi="仿宋" w:cs="Times New Roman" w:hint="eastAsia"/>
          <w:sz w:val="32"/>
          <w:szCs w:val="32"/>
        </w:rPr>
        <w:t>，</w:t>
      </w:r>
      <w:r w:rsidR="002A4873" w:rsidRPr="00DE400C">
        <w:rPr>
          <w:rFonts w:ascii="仿宋" w:eastAsia="仿宋" w:hAnsi="仿宋" w:cs="Times New Roman" w:hint="eastAsia"/>
          <w:sz w:val="32"/>
          <w:szCs w:val="32"/>
        </w:rPr>
        <w:t>综合绩效级别评定为“优”。</w:t>
      </w:r>
    </w:p>
    <w:p w14:paraId="1015D132" w14:textId="77777777" w:rsidR="0014586C" w:rsidRPr="00DE400C" w:rsidRDefault="0014586C" w:rsidP="0014586C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四、绩效评价指标分析</w:t>
      </w:r>
    </w:p>
    <w:p w14:paraId="5EECD65B" w14:textId="77777777" w:rsidR="00FE4E5D" w:rsidRPr="00DE400C" w:rsidRDefault="0014586C" w:rsidP="0014586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（一）项目决策情况。</w:t>
      </w:r>
    </w:p>
    <w:p w14:paraId="30073485" w14:textId="46AF3E79" w:rsidR="0014586C" w:rsidRPr="00DE400C" w:rsidRDefault="0014586C" w:rsidP="0014586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项目支出按财务规定流程，根据金额大小进行单位自行组织、报采购招投标等。经费支出</w:t>
      </w:r>
      <w:r w:rsidR="00FE4E5D" w:rsidRPr="00DE400C">
        <w:rPr>
          <w:rFonts w:ascii="仿宋" w:eastAsia="仿宋" w:hAnsi="仿宋" w:cs="Times New Roman"/>
          <w:sz w:val="32"/>
          <w:szCs w:val="32"/>
        </w:rPr>
        <w:t>10000</w:t>
      </w:r>
      <w:r w:rsidRPr="00DE400C">
        <w:rPr>
          <w:rFonts w:ascii="仿宋" w:eastAsia="仿宋" w:hAnsi="仿宋" w:cs="Times New Roman" w:hint="eastAsia"/>
          <w:sz w:val="32"/>
          <w:szCs w:val="32"/>
        </w:rPr>
        <w:t>元以上，需通过</w:t>
      </w:r>
      <w:r w:rsidR="00FE4E5D" w:rsidRPr="00DE400C">
        <w:rPr>
          <w:rFonts w:ascii="仿宋" w:eastAsia="仿宋" w:hAnsi="仿宋" w:cs="Times New Roman" w:hint="eastAsia"/>
          <w:sz w:val="32"/>
          <w:szCs w:val="32"/>
        </w:rPr>
        <w:t>“三重一大”</w:t>
      </w:r>
      <w:r w:rsidRPr="00DE400C">
        <w:rPr>
          <w:rFonts w:ascii="仿宋" w:eastAsia="仿宋" w:hAnsi="仿宋" w:cs="Times New Roman" w:hint="eastAsia"/>
          <w:sz w:val="32"/>
          <w:szCs w:val="32"/>
        </w:rPr>
        <w:t>会议通过。</w:t>
      </w:r>
    </w:p>
    <w:p w14:paraId="6E565928" w14:textId="77777777" w:rsidR="00FE4E5D" w:rsidRPr="00DE400C" w:rsidRDefault="0014586C" w:rsidP="0014586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（二）项目过程情况。</w:t>
      </w:r>
    </w:p>
    <w:p w14:paraId="1F76A57D" w14:textId="3EE83C19" w:rsidR="0014586C" w:rsidRPr="00DE400C" w:rsidRDefault="0014586C" w:rsidP="0014586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项目目标设定依据充分、合理；项目建设符合市委、市政府及上级部门相关规定；实现项目与过程管理有机结合。</w:t>
      </w:r>
    </w:p>
    <w:p w14:paraId="25B777B7" w14:textId="77777777" w:rsidR="0014586C" w:rsidRPr="00DE400C" w:rsidRDefault="0014586C" w:rsidP="0014586C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（三）项目产出情况。</w:t>
      </w:r>
    </w:p>
    <w:p w14:paraId="1D502406" w14:textId="47E453AF" w:rsidR="00F019C8" w:rsidRPr="00DE400C" w:rsidRDefault="0014586C" w:rsidP="00F019C8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202</w:t>
      </w:r>
      <w:r w:rsidR="00053B39">
        <w:rPr>
          <w:rFonts w:ascii="仿宋" w:eastAsia="仿宋" w:hAnsi="仿宋" w:cs="Times New Roman"/>
          <w:sz w:val="32"/>
          <w:szCs w:val="32"/>
        </w:rPr>
        <w:t>2</w:t>
      </w:r>
      <w:r w:rsidRPr="00DE400C">
        <w:rPr>
          <w:rFonts w:ascii="仿宋" w:eastAsia="仿宋" w:hAnsi="仿宋" w:cs="Times New Roman" w:hint="eastAsia"/>
          <w:sz w:val="32"/>
          <w:szCs w:val="32"/>
        </w:rPr>
        <w:t>年是以习近平新时代中国特色社会主义思想为引领，</w:t>
      </w:r>
      <w:r w:rsidR="00F019C8" w:rsidRPr="00DE400C">
        <w:rPr>
          <w:rFonts w:ascii="仿宋" w:eastAsia="仿宋" w:hAnsi="仿宋" w:cs="Times New Roman" w:hint="eastAsia"/>
          <w:sz w:val="32"/>
          <w:szCs w:val="32"/>
        </w:rPr>
        <w:t>乌兰夫纪念馆为全面打造国家4A级旅游景区和红色旅游基地为目标，保证乌兰夫公园的正常运转，提升公园整体形象，为游客提供整洁、舒适的环境，为市民精神文明建设</w:t>
      </w:r>
      <w:r w:rsidR="00F019C8" w:rsidRPr="00DE400C">
        <w:rPr>
          <w:rFonts w:ascii="仿宋" w:eastAsia="仿宋" w:hAnsi="仿宋" w:cs="Times New Roman" w:hint="eastAsia"/>
          <w:sz w:val="32"/>
          <w:szCs w:val="32"/>
        </w:rPr>
        <w:lastRenderedPageBreak/>
        <w:t>和爱国思想提供保障，爱国主义教育不断深入宣传提供长远保障。全力建成精神文明建设与宣传教育建设的重要场所。</w:t>
      </w:r>
    </w:p>
    <w:p w14:paraId="428E657F" w14:textId="77777777" w:rsidR="00692888" w:rsidRPr="00DE400C" w:rsidRDefault="00692888" w:rsidP="00692888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（四）项目效益情况</w:t>
      </w:r>
    </w:p>
    <w:p w14:paraId="6C522C19" w14:textId="504C985C" w:rsidR="00692888" w:rsidRPr="00DE400C" w:rsidRDefault="00692888" w:rsidP="00692888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从</w:t>
      </w:r>
      <w:r w:rsidRPr="00DE400C">
        <w:rPr>
          <w:rFonts w:ascii="仿宋" w:eastAsia="仿宋" w:hAnsi="仿宋" w:cs="Times New Roman"/>
          <w:sz w:val="32"/>
          <w:szCs w:val="32"/>
        </w:rPr>
        <w:t>社会效益</w:t>
      </w:r>
      <w:r w:rsidRPr="00DE400C">
        <w:rPr>
          <w:rFonts w:ascii="仿宋" w:eastAsia="仿宋" w:hAnsi="仿宋" w:cs="Times New Roman" w:hint="eastAsia"/>
          <w:sz w:val="32"/>
          <w:szCs w:val="32"/>
        </w:rPr>
        <w:t>、</w:t>
      </w:r>
      <w:r w:rsidRPr="00DE400C">
        <w:rPr>
          <w:rFonts w:ascii="仿宋" w:eastAsia="仿宋" w:hAnsi="仿宋" w:cs="Times New Roman"/>
          <w:sz w:val="32"/>
          <w:szCs w:val="32"/>
        </w:rPr>
        <w:t>生态效益</w:t>
      </w:r>
      <w:r w:rsidRPr="00DE400C">
        <w:rPr>
          <w:rFonts w:ascii="仿宋" w:eastAsia="仿宋" w:hAnsi="仿宋" w:cs="Times New Roman" w:hint="eastAsia"/>
          <w:sz w:val="32"/>
          <w:szCs w:val="32"/>
        </w:rPr>
        <w:t>、</w:t>
      </w:r>
      <w:r w:rsidRPr="00DE400C">
        <w:rPr>
          <w:rFonts w:ascii="仿宋" w:eastAsia="仿宋" w:hAnsi="仿宋" w:cs="Times New Roman"/>
          <w:sz w:val="32"/>
          <w:szCs w:val="32"/>
        </w:rPr>
        <w:t>可持续影响</w:t>
      </w:r>
      <w:r w:rsidRPr="00DE400C">
        <w:rPr>
          <w:rFonts w:ascii="仿宋" w:eastAsia="仿宋" w:hAnsi="仿宋" w:cs="Times New Roman" w:hint="eastAsia"/>
          <w:sz w:val="32"/>
          <w:szCs w:val="32"/>
        </w:rPr>
        <w:t>、</w:t>
      </w:r>
      <w:r w:rsidRPr="00DE400C">
        <w:rPr>
          <w:rFonts w:ascii="仿宋" w:eastAsia="仿宋" w:hAnsi="仿宋" w:cs="Times New Roman"/>
          <w:sz w:val="32"/>
          <w:szCs w:val="32"/>
        </w:rPr>
        <w:t>服务对象满意度</w:t>
      </w:r>
      <w:r w:rsidRPr="00DE400C">
        <w:rPr>
          <w:rFonts w:ascii="仿宋" w:eastAsia="仿宋" w:hAnsi="仿宋" w:cs="Times New Roman" w:hint="eastAsia"/>
          <w:sz w:val="32"/>
          <w:szCs w:val="32"/>
        </w:rPr>
        <w:t>四方面进行分析，达到了2</w:t>
      </w:r>
      <w:r w:rsidR="00053B39">
        <w:rPr>
          <w:rFonts w:ascii="仿宋" w:eastAsia="仿宋" w:hAnsi="仿宋" w:cs="Times New Roman"/>
          <w:sz w:val="32"/>
          <w:szCs w:val="32"/>
        </w:rPr>
        <w:t>022</w:t>
      </w:r>
      <w:r w:rsidRPr="00DE400C">
        <w:rPr>
          <w:rFonts w:ascii="仿宋" w:eastAsia="仿宋" w:hAnsi="仿宋" w:cs="Times New Roman" w:hint="eastAsia"/>
          <w:sz w:val="32"/>
          <w:szCs w:val="32"/>
        </w:rPr>
        <w:t>年度绩效项目年初目标。</w:t>
      </w:r>
    </w:p>
    <w:p w14:paraId="766EA6E9" w14:textId="4272707B" w:rsidR="000058BD" w:rsidRPr="00DE400C" w:rsidRDefault="000058BD" w:rsidP="000058BD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五、</w:t>
      </w:r>
      <w:r w:rsidR="002A4873"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主要经验及做法、</w:t>
      </w: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存在问题及原因分析</w:t>
      </w:r>
    </w:p>
    <w:p w14:paraId="71DF8308" w14:textId="70015AC1" w:rsidR="00692888" w:rsidRPr="00DE400C" w:rsidRDefault="005D1E15" w:rsidP="005D7BFB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/>
          <w:sz w:val="32"/>
          <w:szCs w:val="32"/>
        </w:rPr>
        <w:t>（一）</w:t>
      </w:r>
      <w:r w:rsidR="005D7BFB" w:rsidRPr="00DE400C">
        <w:rPr>
          <w:rFonts w:ascii="仿宋" w:eastAsia="仿宋" w:hAnsi="仿宋" w:cs="Times New Roman" w:hint="eastAsia"/>
          <w:sz w:val="32"/>
          <w:szCs w:val="32"/>
        </w:rPr>
        <w:t>主要</w:t>
      </w:r>
      <w:r w:rsidRPr="00DE400C">
        <w:rPr>
          <w:rFonts w:ascii="仿宋" w:eastAsia="仿宋" w:hAnsi="仿宋" w:cs="Times New Roman"/>
          <w:sz w:val="32"/>
          <w:szCs w:val="32"/>
        </w:rPr>
        <w:t>经验及做法</w:t>
      </w:r>
    </w:p>
    <w:p w14:paraId="4B2834B7" w14:textId="68B3269D" w:rsidR="00692888" w:rsidRPr="00DE400C" w:rsidRDefault="00692888" w:rsidP="00692888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一是深入开展预算支出项目资金绩效评价工作，对预算项目资金实施绩效自评和项目核查。二是强化评价结果应用，组织绩效自评，对发现的问题及时改进，加强评价结果与项目资金安排的衔接。三是健全绩效管理工作机制，明确职责分工，努力提高了绩效管理工作水平。四是按时在规定公开网站对本单位预算、决算情况进行公开。</w:t>
      </w:r>
    </w:p>
    <w:p w14:paraId="607B1F74" w14:textId="61FE083C" w:rsidR="00692888" w:rsidRPr="00DE400C" w:rsidRDefault="005D7BFB" w:rsidP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（二）</w:t>
      </w:r>
      <w:r w:rsidR="00692888" w:rsidRPr="00DE400C">
        <w:rPr>
          <w:rFonts w:ascii="仿宋" w:eastAsia="仿宋" w:hAnsi="仿宋" w:cs="Times New Roman" w:hint="eastAsia"/>
          <w:sz w:val="32"/>
          <w:szCs w:val="32"/>
        </w:rPr>
        <w:t>存在的问题及原因分析</w:t>
      </w:r>
    </w:p>
    <w:p w14:paraId="32821732" w14:textId="5EA4592D" w:rsidR="00692888" w:rsidRPr="00DE400C" w:rsidRDefault="00692888" w:rsidP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要保障项目规范有效地实施，还面临着许多困难和问题，主要为项目预期目标与实际支出会有微小出入，因在实际工作中不断会产生新的任务需求，进而会影响到支出需求：如支出进度缓慢，项目经费少，但支出范围过广。</w:t>
      </w:r>
    </w:p>
    <w:p w14:paraId="02961F66" w14:textId="0D192F14" w:rsidR="000058BD" w:rsidRPr="00DE400C" w:rsidRDefault="000058BD" w:rsidP="000F4F12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六、有关建议</w:t>
      </w:r>
    </w:p>
    <w:p w14:paraId="19723636" w14:textId="0CD3B443" w:rsidR="005D7BFB" w:rsidRPr="00DE400C" w:rsidRDefault="005D7BFB" w:rsidP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无。</w:t>
      </w:r>
    </w:p>
    <w:p w14:paraId="5DCD4A09" w14:textId="74D8FB0F" w:rsidR="000058BD" w:rsidRPr="00DE400C" w:rsidRDefault="000058BD" w:rsidP="000F4F12">
      <w:pPr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400C">
        <w:rPr>
          <w:rFonts w:ascii="仿宋" w:eastAsia="仿宋" w:hAnsi="仿宋" w:cs="Times New Roman" w:hint="eastAsia"/>
          <w:b/>
          <w:bCs/>
          <w:sz w:val="32"/>
          <w:szCs w:val="32"/>
        </w:rPr>
        <w:t>七、其他需说明的问题</w:t>
      </w:r>
    </w:p>
    <w:p w14:paraId="43245DCB" w14:textId="2BB66989" w:rsidR="000058BD" w:rsidRPr="00DE400C" w:rsidRDefault="000058BD" w:rsidP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>无。</w:t>
      </w:r>
    </w:p>
    <w:p w14:paraId="0FFB839D" w14:textId="3788FB03" w:rsidR="000F4F12" w:rsidRPr="00DE400C" w:rsidRDefault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</w:t>
      </w:r>
      <w:r w:rsidRPr="00DE400C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D1267C7" w14:textId="6623EDEB" w:rsidR="000F4F12" w:rsidRPr="00DE400C" w:rsidRDefault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0B6B4C28" w14:textId="77777777" w:rsidR="000F4F12" w:rsidRPr="00DE400C" w:rsidRDefault="000F4F12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5415DDBB" w14:textId="5CE425BF" w:rsidR="000F4F12" w:rsidRPr="00DE400C" w:rsidRDefault="000F4F12" w:rsidP="000F4F12">
      <w:pPr>
        <w:wordWrap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DE400C">
        <w:rPr>
          <w:rFonts w:ascii="仿宋" w:eastAsia="仿宋" w:hAnsi="仿宋" w:cs="Times New Roman" w:hint="eastAsia"/>
          <w:sz w:val="32"/>
          <w:szCs w:val="32"/>
        </w:rPr>
        <w:t xml:space="preserve">乌兰夫纪念馆 </w:t>
      </w:r>
      <w:r w:rsidRPr="00DE400C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53B29CF" w14:textId="15956E69" w:rsidR="000F4F12" w:rsidRPr="00DE400C" w:rsidRDefault="00053B39" w:rsidP="000F4F12">
      <w:pPr>
        <w:snapToGrid w:val="0"/>
        <w:spacing w:line="360" w:lineRule="auto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2023</w:t>
      </w:r>
      <w:r w:rsidR="000F4F12" w:rsidRPr="00DE400C"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7</w:t>
      </w:r>
      <w:bookmarkStart w:id="0" w:name="_GoBack"/>
      <w:bookmarkEnd w:id="0"/>
      <w:r w:rsidR="000F4F12" w:rsidRPr="00DE400C">
        <w:rPr>
          <w:rFonts w:ascii="仿宋" w:eastAsia="仿宋" w:hAnsi="仿宋" w:cs="Times New Roman"/>
          <w:sz w:val="32"/>
          <w:szCs w:val="32"/>
        </w:rPr>
        <w:t>月</w:t>
      </w:r>
      <w:r w:rsidR="003C6456">
        <w:rPr>
          <w:rFonts w:ascii="仿宋" w:eastAsia="仿宋" w:hAnsi="仿宋" w:cs="Times New Roman"/>
          <w:sz w:val="32"/>
          <w:szCs w:val="32"/>
        </w:rPr>
        <w:t>27</w:t>
      </w:r>
      <w:r w:rsidR="000F4F12" w:rsidRPr="00DE400C">
        <w:rPr>
          <w:rFonts w:ascii="仿宋" w:eastAsia="仿宋" w:hAnsi="仿宋" w:cs="Times New Roman"/>
          <w:sz w:val="32"/>
          <w:szCs w:val="32"/>
        </w:rPr>
        <w:t>日</w:t>
      </w:r>
    </w:p>
    <w:sectPr w:rsidR="000F4F12" w:rsidRPr="00DE400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E520" w14:textId="77777777" w:rsidR="00242A84" w:rsidRDefault="00242A84" w:rsidP="007C1D3A">
      <w:r>
        <w:separator/>
      </w:r>
    </w:p>
  </w:endnote>
  <w:endnote w:type="continuationSeparator" w:id="0">
    <w:p w14:paraId="30B2320A" w14:textId="77777777" w:rsidR="00242A84" w:rsidRDefault="00242A84" w:rsidP="007C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16F9" w14:textId="77777777" w:rsidR="00242A84" w:rsidRDefault="00242A84" w:rsidP="007C1D3A">
      <w:r>
        <w:separator/>
      </w:r>
    </w:p>
  </w:footnote>
  <w:footnote w:type="continuationSeparator" w:id="0">
    <w:p w14:paraId="739891B6" w14:textId="77777777" w:rsidR="00242A84" w:rsidRDefault="00242A84" w:rsidP="007C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563"/>
    <w:multiLevelType w:val="hybridMultilevel"/>
    <w:tmpl w:val="2B3E6B30"/>
    <w:lvl w:ilvl="0" w:tplc="7EC6D6C0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A0AB99"/>
    <w:multiLevelType w:val="singleLevel"/>
    <w:tmpl w:val="2EA0AB9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77530A3"/>
    <w:multiLevelType w:val="hybridMultilevel"/>
    <w:tmpl w:val="1CC895DA"/>
    <w:lvl w:ilvl="0" w:tplc="3C0035C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4"/>
    <w:rsid w:val="0000463B"/>
    <w:rsid w:val="000058BD"/>
    <w:rsid w:val="00053B39"/>
    <w:rsid w:val="000A085C"/>
    <w:rsid w:val="000A444B"/>
    <w:rsid w:val="000B7D9E"/>
    <w:rsid w:val="000C3482"/>
    <w:rsid w:val="000D6D3B"/>
    <w:rsid w:val="000E31EC"/>
    <w:rsid w:val="000F4F12"/>
    <w:rsid w:val="0014586C"/>
    <w:rsid w:val="001770B7"/>
    <w:rsid w:val="001852DE"/>
    <w:rsid w:val="00185D72"/>
    <w:rsid w:val="001A1870"/>
    <w:rsid w:val="001A29F3"/>
    <w:rsid w:val="001A53F6"/>
    <w:rsid w:val="001B06DD"/>
    <w:rsid w:val="00205406"/>
    <w:rsid w:val="00212432"/>
    <w:rsid w:val="00242A84"/>
    <w:rsid w:val="00261767"/>
    <w:rsid w:val="00291E30"/>
    <w:rsid w:val="002A4873"/>
    <w:rsid w:val="002A62B5"/>
    <w:rsid w:val="002E2D4A"/>
    <w:rsid w:val="002F341E"/>
    <w:rsid w:val="003102F9"/>
    <w:rsid w:val="00313355"/>
    <w:rsid w:val="003203B2"/>
    <w:rsid w:val="003523A0"/>
    <w:rsid w:val="003534DB"/>
    <w:rsid w:val="003819E4"/>
    <w:rsid w:val="003B617F"/>
    <w:rsid w:val="003C6443"/>
    <w:rsid w:val="003C6456"/>
    <w:rsid w:val="004249C5"/>
    <w:rsid w:val="00446481"/>
    <w:rsid w:val="0049125D"/>
    <w:rsid w:val="004A2F1D"/>
    <w:rsid w:val="004A5368"/>
    <w:rsid w:val="004E11E4"/>
    <w:rsid w:val="004F113A"/>
    <w:rsid w:val="00502266"/>
    <w:rsid w:val="00537B7E"/>
    <w:rsid w:val="0057040B"/>
    <w:rsid w:val="00574597"/>
    <w:rsid w:val="00581210"/>
    <w:rsid w:val="00581AD4"/>
    <w:rsid w:val="005A1EE3"/>
    <w:rsid w:val="005D1E15"/>
    <w:rsid w:val="005D7BFB"/>
    <w:rsid w:val="00624BC0"/>
    <w:rsid w:val="00636F0F"/>
    <w:rsid w:val="00654112"/>
    <w:rsid w:val="00692888"/>
    <w:rsid w:val="006D02D7"/>
    <w:rsid w:val="006D4100"/>
    <w:rsid w:val="006D5368"/>
    <w:rsid w:val="006F6EE0"/>
    <w:rsid w:val="00715EF4"/>
    <w:rsid w:val="0073663B"/>
    <w:rsid w:val="007377DD"/>
    <w:rsid w:val="0075466A"/>
    <w:rsid w:val="007557E2"/>
    <w:rsid w:val="0076784C"/>
    <w:rsid w:val="007841C1"/>
    <w:rsid w:val="007C1D3A"/>
    <w:rsid w:val="007C746C"/>
    <w:rsid w:val="007D4C6C"/>
    <w:rsid w:val="00822135"/>
    <w:rsid w:val="0084562F"/>
    <w:rsid w:val="008545D0"/>
    <w:rsid w:val="00891B67"/>
    <w:rsid w:val="008F615E"/>
    <w:rsid w:val="00920BC3"/>
    <w:rsid w:val="00956C4A"/>
    <w:rsid w:val="009D3634"/>
    <w:rsid w:val="009E4819"/>
    <w:rsid w:val="009E5DF9"/>
    <w:rsid w:val="00A0758B"/>
    <w:rsid w:val="00A07B90"/>
    <w:rsid w:val="00A26C2C"/>
    <w:rsid w:val="00A33E5E"/>
    <w:rsid w:val="00B1205E"/>
    <w:rsid w:val="00B121F9"/>
    <w:rsid w:val="00B15215"/>
    <w:rsid w:val="00B40097"/>
    <w:rsid w:val="00B53B54"/>
    <w:rsid w:val="00B5400E"/>
    <w:rsid w:val="00B615DA"/>
    <w:rsid w:val="00B61C9F"/>
    <w:rsid w:val="00B750C4"/>
    <w:rsid w:val="00C02EDC"/>
    <w:rsid w:val="00C43F0B"/>
    <w:rsid w:val="00C47AEF"/>
    <w:rsid w:val="00C52CBC"/>
    <w:rsid w:val="00C55032"/>
    <w:rsid w:val="00C6772F"/>
    <w:rsid w:val="00C96618"/>
    <w:rsid w:val="00CB124F"/>
    <w:rsid w:val="00CE03E9"/>
    <w:rsid w:val="00CE0E5F"/>
    <w:rsid w:val="00D10DC6"/>
    <w:rsid w:val="00D73B09"/>
    <w:rsid w:val="00D73D5C"/>
    <w:rsid w:val="00D75728"/>
    <w:rsid w:val="00D81B80"/>
    <w:rsid w:val="00DB2B3D"/>
    <w:rsid w:val="00DB3A89"/>
    <w:rsid w:val="00DD7160"/>
    <w:rsid w:val="00DE250F"/>
    <w:rsid w:val="00DE400C"/>
    <w:rsid w:val="00E06559"/>
    <w:rsid w:val="00E133AC"/>
    <w:rsid w:val="00E64969"/>
    <w:rsid w:val="00E66296"/>
    <w:rsid w:val="00E831CE"/>
    <w:rsid w:val="00E85752"/>
    <w:rsid w:val="00EB0FAF"/>
    <w:rsid w:val="00EB2FD1"/>
    <w:rsid w:val="00EB3988"/>
    <w:rsid w:val="00ED39D9"/>
    <w:rsid w:val="00ED3A4A"/>
    <w:rsid w:val="00F019C8"/>
    <w:rsid w:val="00F36BB6"/>
    <w:rsid w:val="00F43A24"/>
    <w:rsid w:val="00F43AA9"/>
    <w:rsid w:val="00F53D54"/>
    <w:rsid w:val="00FA39E0"/>
    <w:rsid w:val="00FB1040"/>
    <w:rsid w:val="00FD5946"/>
    <w:rsid w:val="00FD67C2"/>
    <w:rsid w:val="00FE4E5D"/>
    <w:rsid w:val="01B273F8"/>
    <w:rsid w:val="044C3F06"/>
    <w:rsid w:val="0A0F09EF"/>
    <w:rsid w:val="0C2D72C9"/>
    <w:rsid w:val="0FA2204E"/>
    <w:rsid w:val="1CC922C4"/>
    <w:rsid w:val="1D810A61"/>
    <w:rsid w:val="1EA00A0E"/>
    <w:rsid w:val="1EA84E32"/>
    <w:rsid w:val="21BC4878"/>
    <w:rsid w:val="228757E3"/>
    <w:rsid w:val="233966CA"/>
    <w:rsid w:val="23685B42"/>
    <w:rsid w:val="281B151A"/>
    <w:rsid w:val="2B63059C"/>
    <w:rsid w:val="2E1B3037"/>
    <w:rsid w:val="30EB7A0B"/>
    <w:rsid w:val="31025737"/>
    <w:rsid w:val="319E6C2B"/>
    <w:rsid w:val="33D71263"/>
    <w:rsid w:val="346A611F"/>
    <w:rsid w:val="376D48BE"/>
    <w:rsid w:val="37D37A29"/>
    <w:rsid w:val="3B8D40A2"/>
    <w:rsid w:val="3BC34833"/>
    <w:rsid w:val="3BD92260"/>
    <w:rsid w:val="3BE32897"/>
    <w:rsid w:val="3CCF5625"/>
    <w:rsid w:val="3E281F2B"/>
    <w:rsid w:val="3F233A8F"/>
    <w:rsid w:val="41E933E8"/>
    <w:rsid w:val="42BC16F6"/>
    <w:rsid w:val="42E20C78"/>
    <w:rsid w:val="443D4160"/>
    <w:rsid w:val="453555D0"/>
    <w:rsid w:val="4EE65100"/>
    <w:rsid w:val="545368B7"/>
    <w:rsid w:val="56617AA3"/>
    <w:rsid w:val="5771768B"/>
    <w:rsid w:val="579F39E7"/>
    <w:rsid w:val="5A237E43"/>
    <w:rsid w:val="5C401F83"/>
    <w:rsid w:val="5C5562F4"/>
    <w:rsid w:val="5DAC64D6"/>
    <w:rsid w:val="5F4F1258"/>
    <w:rsid w:val="62237A19"/>
    <w:rsid w:val="635234B4"/>
    <w:rsid w:val="641B7F5D"/>
    <w:rsid w:val="64C320B3"/>
    <w:rsid w:val="66CC2CAC"/>
    <w:rsid w:val="6B8C2C77"/>
    <w:rsid w:val="6EF91B87"/>
    <w:rsid w:val="73370A69"/>
    <w:rsid w:val="73F41B79"/>
    <w:rsid w:val="749C528D"/>
    <w:rsid w:val="77820EA4"/>
    <w:rsid w:val="78D553ED"/>
    <w:rsid w:val="78D7035C"/>
    <w:rsid w:val="7AB97D31"/>
    <w:rsid w:val="7E0F5A34"/>
    <w:rsid w:val="7ED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7EE22"/>
  <w15:docId w15:val="{A0222BC1-9F76-4742-BF6D-A46B2E5F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F4F1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F4F1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B3AC-10C2-44B7-A6FD-B389D62E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LENOVO</cp:lastModifiedBy>
  <cp:revision>26</cp:revision>
  <dcterms:created xsi:type="dcterms:W3CDTF">2022-04-27T07:48:00Z</dcterms:created>
  <dcterms:modified xsi:type="dcterms:W3CDTF">2023-09-19T07:33:00Z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mmondata">
    <vt:lpwstr>eyJoZGlkIjoiOTBkZmI0M2FiNjJkNjY2ZmUwMTM3MzA5M2EzMzIwZjYifQ==</vt:lpwstr>
  </property>
  <property fmtid="{D5CDD505-2E9C-101B-9397-08002B2CF9AE}" pid="4" name="ICV">
    <vt:lpwstr>3234CF25F4D7455DB1B0FE9A0010A8F5</vt:lpwstr>
  </property>
</Properties>
</file>