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乌兰夫公园提升改造及创升4A级景区项目201</w:t>
      </w:r>
      <w:r>
        <w:rPr>
          <w:rFonts w:hint="default" w:asciiTheme="minorEastAsia" w:hAnsiTheme="minorEastAsia"/>
          <w:sz w:val="32"/>
          <w:szCs w:val="32"/>
          <w:lang w:val="en-US"/>
        </w:rPr>
        <w:t>9</w:t>
      </w:r>
      <w:r>
        <w:rPr>
          <w:rFonts w:hint="eastAsia" w:asciiTheme="minorEastAsia" w:hAnsiTheme="minorEastAsia"/>
          <w:sz w:val="32"/>
          <w:szCs w:val="32"/>
        </w:rPr>
        <w:t>年度绩效自评报告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一、基本情况</w:t>
      </w: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乌兰夫纪念馆坐落于呼和浩特市新华西街乌兰夫公园，是一座具有独特民俗风格的巍峨建筑。纪念馆占地面积30000平方米，建筑面积2100平方米。由主管、纪念广场、塑像平台、升旗台、碑亭、牌楼6个部分组成。整体建筑群将传统建筑风格与现代化建筑技术融为一体，在松柏绿茵的环绕下，形成了以人文景观为内涵，园林绿色为载体，相互衬托的旅游胜地。将乌兰夫公园提升改造及创升4A级景区。</w:t>
      </w:r>
    </w:p>
    <w:p>
      <w:pPr>
        <w:pStyle w:val="7"/>
        <w:numPr>
          <w:ilvl w:val="0"/>
          <w:numId w:val="0"/>
        </w:numPr>
        <w:ind w:leftChars="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sz w:val="28"/>
          <w:szCs w:val="28"/>
        </w:rPr>
        <w:t>绩效自评工作开展情况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1、前期准备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（1）评估依据：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按照市委要求，近年每年安排1000万元，用于乌兰夫公园的提升改造。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根据我市红色旅游景区发展规划，乌兰夫纪念馆具备创升4A级景区的基础条件，但需要进一步完善一些硬件设施（如</w:t>
      </w:r>
      <w:r>
        <w:rPr>
          <w:rFonts w:hint="eastAsia" w:asciiTheme="minorEastAsia" w:hAnsiTheme="minorEastAsia"/>
          <w:sz w:val="28"/>
          <w:szCs w:val="28"/>
          <w:lang w:eastAsia="zh-CN"/>
        </w:rPr>
        <w:t>乌兰夫园亮化工程、附属设施改造工程</w:t>
      </w:r>
      <w:r>
        <w:rPr>
          <w:rFonts w:hint="eastAsia" w:asciiTheme="minorEastAsia" w:hAnsiTheme="minorEastAsia"/>
          <w:sz w:val="28"/>
          <w:szCs w:val="28"/>
        </w:rPr>
        <w:t>等）。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（2）评估意见：</w:t>
      </w:r>
    </w:p>
    <w:p>
      <w:pPr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材料是否完整：资料基本齐全。</w:t>
      </w:r>
    </w:p>
    <w:p>
      <w:pPr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是否符合立项批复：符合立项批复。</w:t>
      </w:r>
    </w:p>
    <w:p>
      <w:pPr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保护原则是否正确：保护原则正确。</w:t>
      </w:r>
    </w:p>
    <w:p>
      <w:pPr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工程定位是否准确：工程定位明确。</w:t>
      </w:r>
    </w:p>
    <w:p>
      <w:pPr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工程范围、规范是否合理：范围合理，规模适度。</w:t>
      </w:r>
    </w:p>
    <w:p>
      <w:pPr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保护措施是否科学：保护措施基本合理、可行。</w:t>
      </w:r>
    </w:p>
    <w:p>
      <w:pPr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勘察资料内容全面、详实，现状保存状况及残损程度描述清晰。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2、组织过程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（1）成立小组，以单位工程为对象归集各种材料需要量，按材料种类，规格分别汇总。在此基础上考虑施工现场材料管理水平及节约措施，主要材料需要量计划。实施工程需要的</w:t>
      </w:r>
      <w:r>
        <w:rPr>
          <w:rFonts w:hint="eastAsia" w:asciiTheme="minorEastAsia" w:hAnsiTheme="minorEastAsia"/>
          <w:sz w:val="28"/>
          <w:szCs w:val="28"/>
        </w:rPr>
        <w:t>勘察报告、设计说明、实测及设计图。编制乌兰夫故居保护修缮工程设计方案；</w:t>
      </w:r>
      <w:r>
        <w:rPr>
          <w:rFonts w:hint="eastAsia" w:asciiTheme="majorEastAsia" w:hAnsiTheme="majorEastAsia" w:eastAsiaTheme="majorEastAsia"/>
          <w:sz w:val="28"/>
          <w:szCs w:val="28"/>
        </w:rPr>
        <w:t>组织编写分部门项工程</w:t>
      </w:r>
      <w:r>
        <w:rPr>
          <w:rFonts w:hint="eastAsia" w:asciiTheme="minorEastAsia" w:hAnsiTheme="minorEastAsia"/>
          <w:sz w:val="28"/>
          <w:szCs w:val="28"/>
        </w:rPr>
        <w:t>和单价措施项目清单与计价表、清单计价表。</w:t>
      </w:r>
    </w:p>
    <w:p>
      <w:pPr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（2）组织人员参加招投标，本着认真、负责的工作态度和专业的态度完成工作。</w:t>
      </w:r>
    </w:p>
    <w:p>
      <w:pPr>
        <w:ind w:firstLine="700" w:firstLineChars="2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（3）严格签订合同，认真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核实法人资格及其他有关情况和资料，监督双方依法律程序签订合同，避免出现无效合同、不完善合同，预防合同纠纷发生。</w:t>
      </w:r>
    </w:p>
    <w:p>
      <w:pPr>
        <w:ind w:firstLine="700" w:firstLineChars="2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（4）开始施工时具备：监理单位、设计单位、建设单位相关施工交叉单位的代表参加，相互监督。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(5)项目竣工调试运行后，申报有关单位参与项目共同验收，对项目质量做出全面评价，对是否作整改应做出结论。项目部出整改文件交于甲方和监理单位等其它职能部门进行确认后，下达相应的工程队进行整改，整改完毕进行二次验收。直到验收合格。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br w:type="textWrapping"/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3、分析评价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通过</w:t>
      </w:r>
      <w:r>
        <w:rPr>
          <w:rFonts w:hint="eastAsia" w:asciiTheme="minorEastAsia" w:hAnsiTheme="minorEastAsia"/>
          <w:sz w:val="28"/>
          <w:szCs w:val="28"/>
          <w:lang w:eastAsia="zh-CN"/>
        </w:rPr>
        <w:t>乌兰夫</w:t>
      </w:r>
      <w:r>
        <w:rPr>
          <w:rFonts w:hint="eastAsia" w:asciiTheme="minorEastAsia" w:hAnsiTheme="minorEastAsia"/>
          <w:sz w:val="28"/>
          <w:szCs w:val="28"/>
        </w:rPr>
        <w:t>公园</w:t>
      </w:r>
      <w:r>
        <w:rPr>
          <w:rFonts w:hint="eastAsia" w:asciiTheme="minorEastAsia" w:hAnsiTheme="minorEastAsia"/>
          <w:sz w:val="28"/>
          <w:szCs w:val="28"/>
          <w:lang w:eastAsia="zh-CN"/>
        </w:rPr>
        <w:t>亮化</w:t>
      </w:r>
      <w:r>
        <w:rPr>
          <w:rFonts w:hint="eastAsia" w:asciiTheme="minorEastAsia" w:hAnsiTheme="minorEastAsia"/>
          <w:sz w:val="28"/>
          <w:szCs w:val="28"/>
        </w:rPr>
        <w:t>工程、文物征集、公园内</w:t>
      </w:r>
      <w:r>
        <w:rPr>
          <w:rFonts w:hint="eastAsia" w:asciiTheme="minorEastAsia" w:hAnsiTheme="minorEastAsia"/>
          <w:sz w:val="28"/>
          <w:szCs w:val="28"/>
          <w:lang w:eastAsia="zh-CN"/>
        </w:rPr>
        <w:t>附属</w:t>
      </w:r>
      <w:r>
        <w:rPr>
          <w:rFonts w:hint="eastAsia" w:asciiTheme="minorEastAsia" w:hAnsiTheme="minorEastAsia"/>
          <w:sz w:val="28"/>
          <w:szCs w:val="28"/>
        </w:rPr>
        <w:t>设施</w:t>
      </w:r>
      <w:r>
        <w:rPr>
          <w:rFonts w:hint="eastAsia" w:asciiTheme="minorEastAsia" w:hAnsiTheme="minorEastAsia"/>
          <w:sz w:val="28"/>
          <w:szCs w:val="28"/>
          <w:lang w:eastAsia="zh-CN"/>
        </w:rPr>
        <w:t>改造工程</w:t>
      </w:r>
      <w:r>
        <w:rPr>
          <w:rFonts w:hint="eastAsia" w:asciiTheme="minorEastAsia" w:hAnsiTheme="minorEastAsia"/>
          <w:sz w:val="28"/>
          <w:szCs w:val="28"/>
        </w:rPr>
        <w:t>，为创升国家级4A旅游景区，爱国主要教育基地的打造奠定基础，提升公园接待能力和游客观赏体验价值。综合评价结论</w:t>
      </w:r>
    </w:p>
    <w:p>
      <w:pPr>
        <w:pStyle w:val="7"/>
        <w:numPr>
          <w:ilvl w:val="0"/>
          <w:numId w:val="0"/>
        </w:numPr>
        <w:ind w:leftChars="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sz w:val="28"/>
          <w:szCs w:val="28"/>
        </w:rPr>
        <w:t>综合评价结论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乌兰夫公园提升改造及创升4A级景区项目通过公园</w:t>
      </w:r>
      <w:r>
        <w:rPr>
          <w:rFonts w:hint="eastAsia" w:asciiTheme="minorEastAsia" w:hAnsiTheme="minorEastAsia"/>
          <w:sz w:val="28"/>
          <w:szCs w:val="28"/>
          <w:lang w:eastAsia="zh-CN"/>
        </w:rPr>
        <w:t>亮化</w:t>
      </w:r>
      <w:r>
        <w:rPr>
          <w:rFonts w:hint="eastAsia" w:asciiTheme="minorEastAsia" w:hAnsiTheme="minorEastAsia"/>
          <w:sz w:val="28"/>
          <w:szCs w:val="28"/>
        </w:rPr>
        <w:t>工程、文物征集、公园内</w:t>
      </w:r>
      <w:r>
        <w:rPr>
          <w:rFonts w:hint="eastAsia" w:asciiTheme="minorEastAsia" w:hAnsiTheme="minorEastAsia"/>
          <w:sz w:val="28"/>
          <w:szCs w:val="28"/>
          <w:lang w:eastAsia="zh-CN"/>
        </w:rPr>
        <w:t>附属</w:t>
      </w:r>
      <w:r>
        <w:rPr>
          <w:rFonts w:hint="eastAsia" w:asciiTheme="minorEastAsia" w:hAnsiTheme="minorEastAsia"/>
          <w:sz w:val="28"/>
          <w:szCs w:val="28"/>
        </w:rPr>
        <w:t>设施改造</w:t>
      </w:r>
      <w:r>
        <w:rPr>
          <w:rFonts w:hint="eastAsia" w:asciiTheme="minorEastAsia" w:hAnsiTheme="minorEastAsia"/>
          <w:sz w:val="28"/>
          <w:szCs w:val="28"/>
          <w:lang w:eastAsia="zh-CN"/>
        </w:rPr>
        <w:t>工程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准备申请</w:t>
      </w:r>
      <w:r>
        <w:rPr>
          <w:rFonts w:hint="eastAsia" w:asciiTheme="minorEastAsia" w:hAnsiTheme="minorEastAsia"/>
          <w:sz w:val="28"/>
          <w:szCs w:val="28"/>
        </w:rPr>
        <w:t>成为国家级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A旅游景区。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四、绩效目标实现情况分析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（一）项目资金情况分析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年年初预算乌兰夫公园改造及创升4A级景区费用1000万元，截止目前共计支付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328.11</w:t>
      </w:r>
      <w:r>
        <w:rPr>
          <w:rFonts w:hint="eastAsia" w:asciiTheme="minorEastAsia" w:hAnsiTheme="minorEastAsia"/>
          <w:sz w:val="28"/>
          <w:szCs w:val="28"/>
        </w:rPr>
        <w:t>万元，其中</w:t>
      </w:r>
      <w:r>
        <w:rPr>
          <w:rFonts w:hint="eastAsia" w:asciiTheme="minorEastAsia" w:hAnsiTheme="minorEastAsia"/>
          <w:sz w:val="28"/>
          <w:szCs w:val="28"/>
          <w:lang w:eastAsia="zh-CN"/>
        </w:rPr>
        <w:t>附属设施改造工程及工程监理支付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149.67</w:t>
      </w:r>
      <w:r>
        <w:rPr>
          <w:rFonts w:hint="eastAsia" w:asciiTheme="minorEastAsia" w:hAnsiTheme="minorEastAsia"/>
          <w:sz w:val="28"/>
          <w:szCs w:val="28"/>
        </w:rPr>
        <w:t>万元，零星支出1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78.44</w:t>
      </w:r>
      <w:r>
        <w:rPr>
          <w:rFonts w:hint="eastAsia" w:asciiTheme="minorEastAsia" w:hAnsiTheme="minorEastAsia"/>
          <w:sz w:val="28"/>
          <w:szCs w:val="28"/>
        </w:rPr>
        <w:t>万元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乌兰夫公园亮化工程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225</w:t>
      </w:r>
      <w:r>
        <w:rPr>
          <w:rFonts w:hint="eastAsia" w:asciiTheme="minorEastAsia" w:hAnsiTheme="minorEastAsia"/>
          <w:sz w:val="28"/>
          <w:szCs w:val="28"/>
        </w:rPr>
        <w:t>万元已做采购计划，文物征集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/>
          <w:sz w:val="28"/>
          <w:szCs w:val="28"/>
        </w:rPr>
        <w:t>万</w:t>
      </w:r>
      <w:r>
        <w:rPr>
          <w:rFonts w:hint="eastAsia" w:asciiTheme="minorEastAsia" w:hAnsiTheme="minorEastAsia"/>
          <w:sz w:val="28"/>
          <w:szCs w:val="28"/>
          <w:lang w:eastAsia="zh-CN"/>
        </w:rPr>
        <w:t>元</w:t>
      </w:r>
      <w:r>
        <w:rPr>
          <w:rFonts w:hint="eastAsia" w:asciiTheme="minorEastAsia" w:hAnsiTheme="minorEastAsia"/>
          <w:sz w:val="28"/>
          <w:szCs w:val="28"/>
        </w:rPr>
        <w:t>已做采购计划，</w:t>
      </w:r>
      <w:r>
        <w:rPr>
          <w:rFonts w:hint="eastAsia" w:asciiTheme="minorEastAsia" w:hAnsiTheme="minorEastAsia"/>
          <w:sz w:val="28"/>
          <w:szCs w:val="28"/>
          <w:lang w:eastAsia="zh-CN"/>
        </w:rPr>
        <w:t>附属设施改造工程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345.32万元、零星支付1.57万元结转下年。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（二）项目绩效指标情况分析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1.产出指标完成情况分析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景区提升面积已完成253330.8平方米，</w:t>
      </w:r>
      <w:r>
        <w:rPr>
          <w:rFonts w:hint="eastAsia"/>
          <w:sz w:val="28"/>
          <w:szCs w:val="28"/>
          <w:lang w:eastAsia="zh-CN"/>
        </w:rPr>
        <w:t>附属设施</w:t>
      </w:r>
      <w:r>
        <w:rPr>
          <w:rFonts w:hint="eastAsia"/>
          <w:sz w:val="28"/>
          <w:szCs w:val="28"/>
        </w:rPr>
        <w:t>改造工程已完成30%付款</w:t>
      </w:r>
      <w:r>
        <w:rPr>
          <w:rFonts w:hint="eastAsia"/>
          <w:sz w:val="28"/>
          <w:szCs w:val="28"/>
          <w:lang w:val="en-US" w:eastAsia="zh-CN"/>
        </w:rPr>
        <w:t>143.36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；乌兰夫公园亮化工程已做采购计划；</w:t>
      </w:r>
      <w:r>
        <w:rPr>
          <w:rFonts w:hint="eastAsia"/>
          <w:sz w:val="28"/>
          <w:szCs w:val="28"/>
        </w:rPr>
        <w:t>文物征集完成民俗类</w:t>
      </w:r>
      <w:r>
        <w:rPr>
          <w:rFonts w:hint="eastAsia"/>
          <w:sz w:val="28"/>
          <w:szCs w:val="28"/>
          <w:lang w:val="en-US" w:eastAsia="zh-CN"/>
        </w:rPr>
        <w:t>74</w:t>
      </w:r>
      <w:r>
        <w:rPr>
          <w:rFonts w:hint="eastAsia"/>
          <w:sz w:val="28"/>
          <w:szCs w:val="28"/>
        </w:rPr>
        <w:t>件、文献类</w:t>
      </w:r>
      <w:r>
        <w:rPr>
          <w:rFonts w:hint="eastAsia"/>
          <w:sz w:val="28"/>
          <w:szCs w:val="28"/>
          <w:lang w:val="en-US" w:eastAsia="zh-CN"/>
        </w:rPr>
        <w:t>165</w:t>
      </w:r>
      <w:r>
        <w:rPr>
          <w:rFonts w:hint="eastAsia"/>
          <w:sz w:val="28"/>
          <w:szCs w:val="28"/>
        </w:rPr>
        <w:t>件、照片类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件、其他相关</w:t>
      </w:r>
      <w:r>
        <w:rPr>
          <w:rFonts w:hint="eastAsia"/>
          <w:sz w:val="28"/>
          <w:szCs w:val="28"/>
          <w:lang w:val="en-US" w:eastAsia="zh-CN"/>
        </w:rPr>
        <w:t>77</w:t>
      </w:r>
      <w:r>
        <w:rPr>
          <w:rFonts w:hint="eastAsia"/>
          <w:sz w:val="28"/>
          <w:szCs w:val="28"/>
        </w:rPr>
        <w:t>件，已做采购计划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2.效益指标完成情况分析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公园道路提升改造工程、文物征集、公园内办公楼维修、基础设施的完善等改造活动，为创升国家级4A旅游景区，爱国主要教育基地的打造奠定基础，提升公园接待能力和游客观赏体验价值。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3.满意度指标完成情况分析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游客及市民满意度达到90%以上。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五、绩效目标未完成原因和下一步改进措施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项目基本完成，下一步加快招标进度，完善采购计划与备案。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六、绩效自评结果拟应用和公开情况</w:t>
      </w:r>
    </w:p>
    <w:p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本项目绩效自评不适用，结果不公开。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七、绩效自评工作的经验、问题和建议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下一步完善管理机制，明确责任，构建一个职责分明、科学规范、具有可操作性的管理长效机制。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八、其他需说明的问题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无问题。</w:t>
      </w:r>
    </w:p>
    <w:p>
      <w:pPr>
        <w:rPr>
          <w:sz w:val="28"/>
          <w:szCs w:val="28"/>
        </w:rPr>
      </w:pPr>
    </w:p>
    <w:p>
      <w:pPr>
        <w:pStyle w:val="7"/>
        <w:ind w:left="720" w:firstLine="0" w:firstLineChars="0"/>
        <w:rPr>
          <w:rFonts w:asciiTheme="minorEastAsia" w:hAnsiTheme="minorEastAsia"/>
          <w:sz w:val="28"/>
          <w:szCs w:val="28"/>
        </w:rPr>
      </w:pP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</w:p>
    <w:p>
      <w:pPr>
        <w:ind w:right="560" w:firstLine="6020" w:firstLineChars="2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乌兰夫纪念馆</w:t>
      </w:r>
    </w:p>
    <w:p>
      <w:pPr>
        <w:pStyle w:val="7"/>
        <w:ind w:left="420" w:right="420" w:firstLine="0" w:firstLineChars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年12月25日</w:t>
      </w: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975"/>
    <w:rsid w:val="00014A4C"/>
    <w:rsid w:val="00023113"/>
    <w:rsid w:val="0005360A"/>
    <w:rsid w:val="00053CE9"/>
    <w:rsid w:val="00053FE3"/>
    <w:rsid w:val="00055549"/>
    <w:rsid w:val="00055FC9"/>
    <w:rsid w:val="00066966"/>
    <w:rsid w:val="00072BA1"/>
    <w:rsid w:val="000D1EC9"/>
    <w:rsid w:val="000D2BA9"/>
    <w:rsid w:val="000D3DD6"/>
    <w:rsid w:val="000E14B9"/>
    <w:rsid w:val="00126B77"/>
    <w:rsid w:val="00126DF5"/>
    <w:rsid w:val="001308D5"/>
    <w:rsid w:val="00151533"/>
    <w:rsid w:val="00164E33"/>
    <w:rsid w:val="00186EB3"/>
    <w:rsid w:val="001A73A8"/>
    <w:rsid w:val="001B575A"/>
    <w:rsid w:val="001F5A75"/>
    <w:rsid w:val="00207FD9"/>
    <w:rsid w:val="002164F0"/>
    <w:rsid w:val="00227431"/>
    <w:rsid w:val="00235975"/>
    <w:rsid w:val="002401F0"/>
    <w:rsid w:val="0026676A"/>
    <w:rsid w:val="002A2323"/>
    <w:rsid w:val="002B4BD8"/>
    <w:rsid w:val="002D2809"/>
    <w:rsid w:val="002F208A"/>
    <w:rsid w:val="00303B23"/>
    <w:rsid w:val="003270B2"/>
    <w:rsid w:val="0033672E"/>
    <w:rsid w:val="003405A4"/>
    <w:rsid w:val="003622DC"/>
    <w:rsid w:val="00387A66"/>
    <w:rsid w:val="003B5DF2"/>
    <w:rsid w:val="003B6B81"/>
    <w:rsid w:val="003E2B73"/>
    <w:rsid w:val="003F639B"/>
    <w:rsid w:val="00400561"/>
    <w:rsid w:val="00413849"/>
    <w:rsid w:val="00423E8F"/>
    <w:rsid w:val="00427412"/>
    <w:rsid w:val="004318C5"/>
    <w:rsid w:val="004454B3"/>
    <w:rsid w:val="0044568C"/>
    <w:rsid w:val="0045239C"/>
    <w:rsid w:val="004767E2"/>
    <w:rsid w:val="00484BBA"/>
    <w:rsid w:val="004C6488"/>
    <w:rsid w:val="00506211"/>
    <w:rsid w:val="00540C2D"/>
    <w:rsid w:val="005433C7"/>
    <w:rsid w:val="0055456B"/>
    <w:rsid w:val="00576F9E"/>
    <w:rsid w:val="005A2F4B"/>
    <w:rsid w:val="005A6F1B"/>
    <w:rsid w:val="00601D87"/>
    <w:rsid w:val="00604E94"/>
    <w:rsid w:val="00614D11"/>
    <w:rsid w:val="00621ACC"/>
    <w:rsid w:val="006353D8"/>
    <w:rsid w:val="00656C9F"/>
    <w:rsid w:val="00674E86"/>
    <w:rsid w:val="00675CDA"/>
    <w:rsid w:val="00676F4A"/>
    <w:rsid w:val="006A0258"/>
    <w:rsid w:val="006A4133"/>
    <w:rsid w:val="006B0B5F"/>
    <w:rsid w:val="006B2952"/>
    <w:rsid w:val="006B62CE"/>
    <w:rsid w:val="00705B38"/>
    <w:rsid w:val="0072271D"/>
    <w:rsid w:val="00725038"/>
    <w:rsid w:val="00742754"/>
    <w:rsid w:val="00787E74"/>
    <w:rsid w:val="00792947"/>
    <w:rsid w:val="007A3D8D"/>
    <w:rsid w:val="007A7128"/>
    <w:rsid w:val="007D1BC0"/>
    <w:rsid w:val="007F3A19"/>
    <w:rsid w:val="00802E26"/>
    <w:rsid w:val="00803D4B"/>
    <w:rsid w:val="008108F6"/>
    <w:rsid w:val="008142AA"/>
    <w:rsid w:val="00831D32"/>
    <w:rsid w:val="00832423"/>
    <w:rsid w:val="00842ADF"/>
    <w:rsid w:val="00846480"/>
    <w:rsid w:val="008476DA"/>
    <w:rsid w:val="00882C9E"/>
    <w:rsid w:val="0088581D"/>
    <w:rsid w:val="008A30EF"/>
    <w:rsid w:val="008A4286"/>
    <w:rsid w:val="008A435B"/>
    <w:rsid w:val="008D0BCD"/>
    <w:rsid w:val="008F01EE"/>
    <w:rsid w:val="00924A70"/>
    <w:rsid w:val="0095116C"/>
    <w:rsid w:val="00956865"/>
    <w:rsid w:val="009638CC"/>
    <w:rsid w:val="009773F8"/>
    <w:rsid w:val="009C0676"/>
    <w:rsid w:val="009F0DBB"/>
    <w:rsid w:val="009F24C0"/>
    <w:rsid w:val="00A40BEB"/>
    <w:rsid w:val="00A457C1"/>
    <w:rsid w:val="00A5430E"/>
    <w:rsid w:val="00A5699B"/>
    <w:rsid w:val="00A63666"/>
    <w:rsid w:val="00A820DE"/>
    <w:rsid w:val="00A8253A"/>
    <w:rsid w:val="00A83E05"/>
    <w:rsid w:val="00AA5964"/>
    <w:rsid w:val="00AB0B2B"/>
    <w:rsid w:val="00AB460F"/>
    <w:rsid w:val="00AC7CDC"/>
    <w:rsid w:val="00AD051E"/>
    <w:rsid w:val="00AE6CA4"/>
    <w:rsid w:val="00AF06ED"/>
    <w:rsid w:val="00B04CD0"/>
    <w:rsid w:val="00B0749D"/>
    <w:rsid w:val="00B200B5"/>
    <w:rsid w:val="00B37EE6"/>
    <w:rsid w:val="00B667B0"/>
    <w:rsid w:val="00B7563F"/>
    <w:rsid w:val="00B94CBC"/>
    <w:rsid w:val="00BA087C"/>
    <w:rsid w:val="00BD0D9B"/>
    <w:rsid w:val="00BE4945"/>
    <w:rsid w:val="00BE7891"/>
    <w:rsid w:val="00BF02DD"/>
    <w:rsid w:val="00BF1BEC"/>
    <w:rsid w:val="00BF525D"/>
    <w:rsid w:val="00BF73BE"/>
    <w:rsid w:val="00C10407"/>
    <w:rsid w:val="00C15564"/>
    <w:rsid w:val="00C304F3"/>
    <w:rsid w:val="00C31AC8"/>
    <w:rsid w:val="00C67AAD"/>
    <w:rsid w:val="00C71813"/>
    <w:rsid w:val="00C72000"/>
    <w:rsid w:val="00C75996"/>
    <w:rsid w:val="00C83E59"/>
    <w:rsid w:val="00C91E6A"/>
    <w:rsid w:val="00CA47DE"/>
    <w:rsid w:val="00CB71DC"/>
    <w:rsid w:val="00CC3ED3"/>
    <w:rsid w:val="00CE25A8"/>
    <w:rsid w:val="00CE7E6C"/>
    <w:rsid w:val="00D02ACD"/>
    <w:rsid w:val="00D10AAF"/>
    <w:rsid w:val="00D20EF2"/>
    <w:rsid w:val="00D3065C"/>
    <w:rsid w:val="00D30ACC"/>
    <w:rsid w:val="00D31FFA"/>
    <w:rsid w:val="00D34262"/>
    <w:rsid w:val="00D350E3"/>
    <w:rsid w:val="00D555AE"/>
    <w:rsid w:val="00D56944"/>
    <w:rsid w:val="00D63334"/>
    <w:rsid w:val="00D66309"/>
    <w:rsid w:val="00DC5FAE"/>
    <w:rsid w:val="00DF011F"/>
    <w:rsid w:val="00E1106E"/>
    <w:rsid w:val="00E17AA0"/>
    <w:rsid w:val="00E2010B"/>
    <w:rsid w:val="00E75C20"/>
    <w:rsid w:val="00E80AAA"/>
    <w:rsid w:val="00E92BBF"/>
    <w:rsid w:val="00EA4925"/>
    <w:rsid w:val="00EC261C"/>
    <w:rsid w:val="00EE5D2E"/>
    <w:rsid w:val="00F01178"/>
    <w:rsid w:val="00F06A97"/>
    <w:rsid w:val="00F371D8"/>
    <w:rsid w:val="00F52B29"/>
    <w:rsid w:val="00F530C7"/>
    <w:rsid w:val="00F53DE9"/>
    <w:rsid w:val="00F55A21"/>
    <w:rsid w:val="00F61BBE"/>
    <w:rsid w:val="00F84EBD"/>
    <w:rsid w:val="00F96864"/>
    <w:rsid w:val="00FB7408"/>
    <w:rsid w:val="00FC08AF"/>
    <w:rsid w:val="00FD4184"/>
    <w:rsid w:val="00FD45B2"/>
    <w:rsid w:val="00FD45F7"/>
    <w:rsid w:val="00FD56D8"/>
    <w:rsid w:val="00FF33B6"/>
    <w:rsid w:val="00FF3438"/>
    <w:rsid w:val="00FF6794"/>
    <w:rsid w:val="0995020E"/>
    <w:rsid w:val="17C96C8B"/>
    <w:rsid w:val="1C30175D"/>
    <w:rsid w:val="2D1E2F46"/>
    <w:rsid w:val="2EBA57C8"/>
    <w:rsid w:val="41890F7D"/>
    <w:rsid w:val="4F7869A1"/>
    <w:rsid w:val="53DE0F3B"/>
    <w:rsid w:val="56D141D8"/>
    <w:rsid w:val="590D04FA"/>
    <w:rsid w:val="637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D4E6BC-89B6-42D0-B7E5-48498E146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</Words>
  <Characters>1503</Characters>
  <Lines>12</Lines>
  <Paragraphs>3</Paragraphs>
  <TotalTime>106</TotalTime>
  <ScaleCrop>false</ScaleCrop>
  <LinksUpToDate>false</LinksUpToDate>
  <CharactersWithSpaces>1763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2018-04-25T01:31:00Z</dcterms:created>
  <dc:creator>pc3</dc:creator>
  <cp:lastModifiedBy>Administrator</cp:lastModifiedBy>
  <dcterms:modified xsi:type="dcterms:W3CDTF">2020-06-15T08:16:02Z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