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乌兰夫公园园林绿化管理项目201</w:t>
      </w:r>
      <w:r>
        <w:rPr>
          <w:rFonts w:hint="default" w:asciiTheme="majorEastAsia" w:hAnsiTheme="majorEastAsia" w:eastAsiaTheme="majorEastAsia"/>
          <w:sz w:val="32"/>
          <w:szCs w:val="32"/>
          <w:lang w:val="en-US"/>
        </w:rPr>
        <w:t>9</w:t>
      </w:r>
      <w:r>
        <w:rPr>
          <w:rFonts w:hint="eastAsia" w:asciiTheme="majorEastAsia" w:hAnsiTheme="majorEastAsia" w:eastAsiaTheme="majorEastAsia"/>
          <w:sz w:val="32"/>
          <w:szCs w:val="32"/>
        </w:rPr>
        <w:t>年度绩效自评报告</w:t>
      </w:r>
    </w:p>
    <w:p>
      <w:pPr>
        <w:pStyle w:val="7"/>
        <w:numPr>
          <w:ilvl w:val="0"/>
          <w:numId w:val="0"/>
        </w:numPr>
        <w:ind w:leftChars="0"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一、</w:t>
      </w:r>
      <w:r>
        <w:rPr>
          <w:rFonts w:hint="eastAsia" w:asciiTheme="majorEastAsia" w:hAnsiTheme="majorEastAsia" w:eastAsiaTheme="majorEastAsia"/>
          <w:sz w:val="28"/>
          <w:szCs w:val="28"/>
        </w:rPr>
        <w:t>基本情况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乌兰夫公园位于呼和浩特新华西街的中段，1991年自治区党委和政府决定并经中央批准，在呼和浩特市植物园内修建成了“乌兰夫同志纪念馆”随后植物园又更名为“乌兰夫公园”。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按照规定程序采用公开招标方式进行采购，经评标委员会评审、采购人确认2018年1月2日中标，中标单位为内蒙古禹臻建筑工程有限公司，服务期限为2018年1月15日至20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年1月15日。对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二、绩效自评工作开展情况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1、前期准备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根据呼和浩特市人民政府2016年第22次常务会议纪要精神，科研所搬迁，整个公园划归纪念馆管理。决定以政府购买社会服务形式，招标一家园林公司进行整个公园（占地380亩，园内有草坪10万㎡，灌木类、针叶类树种达300余种，花卉120余种）园林绿地的日常养护、补植栽植、修剪、浇水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2、组织过程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（1）乌兰夫纪念馆委托内蒙古华科亿立工程项目管理有限公司，采用公开招标方式采购乌兰夫公园、乌兰夫故居园林绿化维护管理。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（2）组织人员参加招投标，本着认真，负责的工作态度和专业的态度完成工作。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（3）严格签订合同，认真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核实法人资格及其他有关情况和资料，监督双方依法律程序签订合同，避免出现无效合同、不完善合同，预防合同纠纷发生。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 xml:space="preserve">  （4）园林管理时要有专人进行负责监督。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3、分析评价</w:t>
      </w:r>
    </w:p>
    <w:p>
      <w:pPr>
        <w:ind w:firstLine="140" w:firstLineChars="50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 xml:space="preserve">  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三、综合评价结论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四、绩效目标实现情况分析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（一）项目资金情况分析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201</w:t>
      </w:r>
      <w:r>
        <w:rPr>
          <w:rFonts w:hint="default" w:asciiTheme="minorEastAsia" w:hAnsiTheme="minorEastAsia"/>
          <w:sz w:val="28"/>
          <w:szCs w:val="28"/>
          <w:lang w:val="en-US"/>
        </w:rPr>
        <w:t>9</w:t>
      </w:r>
      <w:r>
        <w:rPr>
          <w:rFonts w:hint="eastAsia" w:asciiTheme="minorEastAsia" w:hAnsiTheme="minorEastAsia"/>
          <w:sz w:val="28"/>
          <w:szCs w:val="28"/>
        </w:rPr>
        <w:t>年年初预算乌兰夫公园园林维护管理费用为2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78.91</w:t>
      </w:r>
      <w:r>
        <w:rPr>
          <w:rFonts w:hint="eastAsia" w:asciiTheme="minorEastAsia" w:hAnsiTheme="minorEastAsia"/>
          <w:sz w:val="28"/>
          <w:szCs w:val="28"/>
        </w:rPr>
        <w:t>万元，中标金额为278.91万元。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（二）项目绩效指标完成情况分析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1.产出指标完成情况分析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院区内绿化及养护面积约为178113.00平方米，各种树类数量23074颗，养护修剪绿篱7441.5米，主题广场3处，行政办公区3处，主题展馆及主题广场5处，片植修剪15995.7㎡，项目已基本完成。项目预算控制数为2</w:t>
      </w:r>
      <w:r>
        <w:rPr>
          <w:rFonts w:hint="eastAsia"/>
          <w:sz w:val="28"/>
          <w:szCs w:val="28"/>
          <w:lang w:val="en-US" w:eastAsia="zh-CN"/>
        </w:rPr>
        <w:t>78.91</w:t>
      </w:r>
      <w:r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  <w:lang w:eastAsia="zh-CN"/>
        </w:rPr>
        <w:t>元</w:t>
      </w:r>
      <w:r>
        <w:rPr>
          <w:rFonts w:hint="eastAsia"/>
          <w:sz w:val="28"/>
          <w:szCs w:val="28"/>
        </w:rPr>
        <w:t>，全年完成值为278.91万元。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2.效益指标完成情况分析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乌兰夫公园及乌兰夫故居绿化地的树木、绿篱、主题广场等补植栽植、修剪、灌溉、施肥、打药等日常养护工作，以及主题广场、主题展览馆等主题深化、完善和园林小品设计制作，可以使公园环境得到优化，提高附近居民的生活环境质量，为游客提供更好地生态环境。公园文化品位得到提升，优化公园环境，达到防风固沙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3.满意度指标完成情况分析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游客满意度达到90%，为游客提供舒适的生态环境，提高附近居民的生活环境质量。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五、绩效目标未完成原因和下一步改进措施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项目已基本完成，下一步继续提高园林绿化质量，提高公园环境与附近居民的生活环境质量。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六、绩效自评结果拟应用和公开结果</w:t>
      </w:r>
    </w:p>
    <w:p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本项目绩效自评不适用，结果不公开。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七、绩效自评工作的经验、问题和建议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下一步完善管理机制，明确责任。加大对园林建设的关注和重视，构建一个职责分明、科学规范、具有可操作性的管理长效机制。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八、其他需说明的问题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无问题。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乌兰夫纪念馆</w:t>
      </w:r>
    </w:p>
    <w:p>
      <w:pPr>
        <w:pStyle w:val="7"/>
        <w:ind w:left="720" w:leftChars="343"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年12月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39A"/>
    <w:rsid w:val="000268A9"/>
    <w:rsid w:val="001008A7"/>
    <w:rsid w:val="00150146"/>
    <w:rsid w:val="001915C3"/>
    <w:rsid w:val="001D42D8"/>
    <w:rsid w:val="002721B9"/>
    <w:rsid w:val="00294DB3"/>
    <w:rsid w:val="002F643B"/>
    <w:rsid w:val="00365D43"/>
    <w:rsid w:val="00487BBF"/>
    <w:rsid w:val="004F739A"/>
    <w:rsid w:val="005328D9"/>
    <w:rsid w:val="005E1065"/>
    <w:rsid w:val="005E6A49"/>
    <w:rsid w:val="005F3945"/>
    <w:rsid w:val="005F5FED"/>
    <w:rsid w:val="007404C8"/>
    <w:rsid w:val="00875F5C"/>
    <w:rsid w:val="00912461"/>
    <w:rsid w:val="009578FB"/>
    <w:rsid w:val="009B658D"/>
    <w:rsid w:val="009C15B4"/>
    <w:rsid w:val="009D764C"/>
    <w:rsid w:val="00A0370B"/>
    <w:rsid w:val="00A84228"/>
    <w:rsid w:val="00AC5603"/>
    <w:rsid w:val="00AF2C50"/>
    <w:rsid w:val="00B21A03"/>
    <w:rsid w:val="00B26C0A"/>
    <w:rsid w:val="00B9542D"/>
    <w:rsid w:val="00BE0740"/>
    <w:rsid w:val="00BE12F9"/>
    <w:rsid w:val="00C31274"/>
    <w:rsid w:val="00C62BD9"/>
    <w:rsid w:val="00C721CD"/>
    <w:rsid w:val="00CC00D3"/>
    <w:rsid w:val="00CC6738"/>
    <w:rsid w:val="00EC08D8"/>
    <w:rsid w:val="00FA25CA"/>
    <w:rsid w:val="00FF527B"/>
    <w:rsid w:val="1CCD4C81"/>
    <w:rsid w:val="20424C4D"/>
    <w:rsid w:val="59940674"/>
    <w:rsid w:val="5A595A3D"/>
    <w:rsid w:val="705509F3"/>
    <w:rsid w:val="72C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1524</Characters>
  <Lines>12</Lines>
  <Paragraphs>3</Paragraphs>
  <TotalTime>324</TotalTime>
  <ScaleCrop>false</ScaleCrop>
  <LinksUpToDate>false</LinksUpToDate>
  <CharactersWithSpaces>1788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2018-12-12T01:41:00Z</dcterms:created>
  <dc:creator>pc3</dc:creator>
  <cp:lastModifiedBy>Administrator</cp:lastModifiedBy>
  <dcterms:modified xsi:type="dcterms:W3CDTF">2020-06-15T06:28:20Z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